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r>
        <w:rPr>
          <w:b/>
          <w:bCs/>
          <w:caps/>
          <w:sz w:val="28"/>
        </w:rPr>
        <w:t xml:space="preserve">GUIDE D’UTILISATION DU </w:t>
      </w:r>
    </w:p>
    <w:p w:rsidR="00A803AD" w:rsidRDefault="00A803AD">
      <w:pPr>
        <w:pStyle w:val="Titre"/>
        <w:ind w:right="-1"/>
        <w:rPr>
          <w:b/>
          <w:bCs/>
          <w:caps/>
          <w:sz w:val="28"/>
        </w:rPr>
      </w:pPr>
    </w:p>
    <w:p w:rsidR="000D4F46" w:rsidRDefault="000D4F46">
      <w:pPr>
        <w:pStyle w:val="Titre"/>
        <w:ind w:right="-1"/>
        <w:rPr>
          <w:b/>
          <w:bCs/>
          <w:caps/>
          <w:sz w:val="28"/>
        </w:rPr>
      </w:pPr>
      <w:r>
        <w:rPr>
          <w:b/>
          <w:bCs/>
          <w:caps/>
          <w:sz w:val="28"/>
        </w:rPr>
        <w:t>DOSSIER MEDICAL STANDARDISE</w:t>
      </w:r>
    </w:p>
    <w:p w:rsidR="000D4F46" w:rsidRDefault="000D4F46">
      <w:pPr>
        <w:pStyle w:val="Titre"/>
        <w:ind w:right="-1"/>
        <w:rPr>
          <w:b/>
          <w:bCs/>
          <w:caps/>
          <w:sz w:val="28"/>
        </w:rPr>
      </w:pPr>
    </w:p>
    <w:p w:rsidR="000D4F46" w:rsidRDefault="000D4F46">
      <w:pPr>
        <w:pStyle w:val="Titre"/>
        <w:ind w:right="-1"/>
        <w:rPr>
          <w:b/>
          <w:bCs/>
          <w:caps/>
          <w:sz w:val="28"/>
        </w:rPr>
      </w:pPr>
    </w:p>
    <w:p w:rsidR="00A803AD" w:rsidRDefault="00A803AD">
      <w:pPr>
        <w:pStyle w:val="Titre"/>
        <w:ind w:right="-1"/>
        <w:rPr>
          <w:b/>
          <w:bCs/>
          <w:caps/>
          <w:sz w:val="28"/>
        </w:rPr>
      </w:pPr>
    </w:p>
    <w:p w:rsidR="00A803AD" w:rsidRDefault="00A803AD">
      <w:pPr>
        <w:pStyle w:val="Titre"/>
        <w:ind w:right="-1"/>
        <w:rPr>
          <w:b/>
          <w:bCs/>
          <w:caps/>
          <w:sz w:val="28"/>
        </w:rPr>
      </w:pPr>
    </w:p>
    <w:p w:rsidR="00A803AD" w:rsidRDefault="00A803AD">
      <w:pPr>
        <w:pStyle w:val="Titre"/>
        <w:ind w:right="-1"/>
        <w:rPr>
          <w:b/>
          <w:bCs/>
          <w:caps/>
          <w:sz w:val="28"/>
        </w:rPr>
      </w:pPr>
    </w:p>
    <w:p w:rsidR="00A803AD" w:rsidRDefault="00A803AD">
      <w:pPr>
        <w:pStyle w:val="Titre"/>
        <w:ind w:right="-1"/>
        <w:rPr>
          <w:b/>
          <w:bCs/>
          <w:caps/>
          <w:sz w:val="28"/>
        </w:rPr>
      </w:pPr>
    </w:p>
    <w:p w:rsidR="00A803AD" w:rsidRDefault="00A803AD">
      <w:pPr>
        <w:pStyle w:val="Titre"/>
        <w:ind w:right="-1"/>
        <w:rPr>
          <w:b/>
          <w:bCs/>
          <w:caps/>
          <w:sz w:val="28"/>
        </w:rPr>
      </w:pPr>
    </w:p>
    <w:p w:rsidR="00A803AD" w:rsidRDefault="00A803AD">
      <w:pPr>
        <w:pStyle w:val="Titre"/>
        <w:ind w:right="-1"/>
        <w:rPr>
          <w:b/>
          <w:bCs/>
          <w:caps/>
          <w:sz w:val="28"/>
        </w:rPr>
      </w:pPr>
    </w:p>
    <w:p w:rsidR="000D4F46" w:rsidRPr="00A803AD" w:rsidRDefault="000D4F46">
      <w:pPr>
        <w:pStyle w:val="Titre"/>
        <w:ind w:right="-1"/>
        <w:rPr>
          <w:b/>
          <w:bCs/>
          <w:caps/>
          <w:szCs w:val="24"/>
        </w:rPr>
      </w:pPr>
      <w:r w:rsidRPr="00A803AD">
        <w:rPr>
          <w:b/>
          <w:bCs/>
          <w:caps/>
          <w:szCs w:val="24"/>
        </w:rPr>
        <w:t>Dr abdelhadi benabbou</w:t>
      </w: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rsidP="0056460A">
      <w:pPr>
        <w:pStyle w:val="Titre"/>
        <w:ind w:right="-1"/>
        <w:jc w:val="left"/>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0D4F46" w:rsidRDefault="000D4F46">
      <w:pPr>
        <w:pStyle w:val="Titre"/>
        <w:ind w:right="-1"/>
        <w:rPr>
          <w:b/>
          <w:bCs/>
          <w:caps/>
          <w:sz w:val="28"/>
        </w:rPr>
      </w:pPr>
    </w:p>
    <w:p w:rsidR="00A36EE1" w:rsidRDefault="00A36EE1">
      <w:pPr>
        <w:pStyle w:val="Titre"/>
        <w:ind w:right="-1"/>
        <w:rPr>
          <w:b/>
          <w:bCs/>
          <w:caps/>
        </w:rPr>
      </w:pPr>
      <w:r>
        <w:rPr>
          <w:b/>
          <w:bCs/>
          <w:caps/>
          <w:sz w:val="28"/>
        </w:rPr>
        <w:t>Table des matieres</w:t>
      </w:r>
    </w:p>
    <w:p w:rsidR="00A36EE1" w:rsidRDefault="00A36EE1">
      <w:pPr>
        <w:pStyle w:val="Titre"/>
        <w:ind w:right="-1"/>
        <w:jc w:val="both"/>
        <w:rPr>
          <w:b/>
          <w:bCs/>
          <w:sz w:val="16"/>
        </w:rPr>
      </w:pPr>
    </w:p>
    <w:p w:rsidR="00A36EE1" w:rsidRDefault="00A36EE1">
      <w:pPr>
        <w:pStyle w:val="Titre"/>
        <w:ind w:right="-1"/>
        <w:jc w:val="both"/>
        <w:rPr>
          <w:b/>
          <w:bCs/>
        </w:rPr>
      </w:pPr>
      <w:r>
        <w:rPr>
          <w:b/>
          <w:bCs/>
        </w:rPr>
        <w:t>I/- PREAMBULE</w:t>
      </w:r>
    </w:p>
    <w:p w:rsidR="00A36EE1" w:rsidRDefault="00A36EE1">
      <w:pPr>
        <w:pStyle w:val="Titre"/>
        <w:ind w:right="-1"/>
        <w:jc w:val="both"/>
        <w:rPr>
          <w:b/>
          <w:bCs/>
          <w:sz w:val="16"/>
        </w:rPr>
      </w:pPr>
    </w:p>
    <w:p w:rsidR="00A36EE1" w:rsidRDefault="00A36EE1">
      <w:pPr>
        <w:pStyle w:val="Titre"/>
        <w:ind w:right="-1" w:firstLine="709"/>
        <w:jc w:val="both"/>
        <w:rPr>
          <w:b/>
          <w:bCs/>
          <w:caps/>
        </w:rPr>
      </w:pPr>
      <w:r>
        <w:rPr>
          <w:b/>
          <w:bCs/>
          <w:caps/>
        </w:rPr>
        <w:t xml:space="preserve">I/A. Objectifs </w:t>
      </w:r>
    </w:p>
    <w:p w:rsidR="00A36EE1" w:rsidRDefault="00A36EE1">
      <w:pPr>
        <w:pStyle w:val="Titre"/>
        <w:ind w:right="-1" w:firstLine="709"/>
        <w:jc w:val="both"/>
        <w:rPr>
          <w:b/>
          <w:bCs/>
        </w:rPr>
      </w:pPr>
      <w:r>
        <w:rPr>
          <w:b/>
          <w:bCs/>
        </w:rPr>
        <w:t xml:space="preserve">I/B. REMARQUES </w:t>
      </w:r>
    </w:p>
    <w:p w:rsidR="00A36EE1" w:rsidRDefault="00A36EE1">
      <w:pPr>
        <w:pStyle w:val="Titre"/>
        <w:ind w:right="-1"/>
        <w:jc w:val="both"/>
        <w:rPr>
          <w:b/>
          <w:bCs/>
          <w:sz w:val="16"/>
        </w:rPr>
      </w:pPr>
    </w:p>
    <w:p w:rsidR="00A36EE1" w:rsidRDefault="00A36EE1">
      <w:pPr>
        <w:pStyle w:val="Titre"/>
        <w:ind w:right="-1"/>
        <w:jc w:val="both"/>
        <w:rPr>
          <w:b/>
          <w:bCs/>
          <w:caps/>
        </w:rPr>
      </w:pPr>
      <w:r>
        <w:rPr>
          <w:b/>
          <w:bCs/>
          <w:caps/>
        </w:rPr>
        <w:t xml:space="preserve">II/- Intérêts de la tenue du dossier </w:t>
      </w:r>
    </w:p>
    <w:p w:rsidR="00A36EE1" w:rsidRDefault="00A36EE1">
      <w:pPr>
        <w:pStyle w:val="Titre"/>
        <w:ind w:right="-1"/>
        <w:jc w:val="both"/>
        <w:rPr>
          <w:b/>
          <w:bCs/>
          <w:caps/>
          <w:sz w:val="16"/>
        </w:rPr>
      </w:pPr>
    </w:p>
    <w:p w:rsidR="00A36EE1" w:rsidRDefault="00A36EE1">
      <w:pPr>
        <w:pStyle w:val="Titre"/>
        <w:ind w:right="-1" w:firstLine="709"/>
        <w:jc w:val="both"/>
        <w:rPr>
          <w:b/>
          <w:bCs/>
          <w:caps/>
        </w:rPr>
      </w:pPr>
      <w:r>
        <w:rPr>
          <w:b/>
          <w:bCs/>
          <w:caps/>
        </w:rPr>
        <w:t>II/A. GENERALITES</w:t>
      </w:r>
    </w:p>
    <w:p w:rsidR="00A36EE1" w:rsidRDefault="00A36EE1">
      <w:pPr>
        <w:pStyle w:val="Titre"/>
        <w:ind w:right="-1" w:firstLine="709"/>
        <w:jc w:val="both"/>
        <w:rPr>
          <w:b/>
          <w:bCs/>
          <w:caps/>
        </w:rPr>
      </w:pPr>
      <w:r>
        <w:rPr>
          <w:b/>
          <w:bCs/>
          <w:caps/>
        </w:rPr>
        <w:t>II/B. Intérêts d'un dossier medical standardise</w:t>
      </w:r>
    </w:p>
    <w:p w:rsidR="00A36EE1" w:rsidRDefault="00A36EE1">
      <w:pPr>
        <w:pStyle w:val="Titre"/>
        <w:ind w:left="709" w:right="-289" w:firstLine="360"/>
        <w:jc w:val="both"/>
      </w:pPr>
      <w:r>
        <w:t>II/B-1. Aide-mémoire pour le médecin</w:t>
      </w:r>
    </w:p>
    <w:p w:rsidR="00A36EE1" w:rsidRDefault="00A36EE1">
      <w:pPr>
        <w:pStyle w:val="Titre"/>
        <w:ind w:left="709" w:right="-289" w:firstLine="360"/>
        <w:jc w:val="both"/>
      </w:pPr>
      <w:r>
        <w:t xml:space="preserve">II/B-2. Outil de communication </w:t>
      </w:r>
    </w:p>
    <w:p w:rsidR="00A36EE1" w:rsidRDefault="00A36EE1">
      <w:pPr>
        <w:pStyle w:val="Titre"/>
        <w:ind w:left="709" w:right="-289" w:firstLine="360"/>
        <w:jc w:val="both"/>
      </w:pPr>
      <w:r>
        <w:t>II/B-3. Outil d'évaluation</w:t>
      </w:r>
    </w:p>
    <w:p w:rsidR="00A36EE1" w:rsidRDefault="00A36EE1">
      <w:pPr>
        <w:pStyle w:val="Titre"/>
        <w:ind w:left="709" w:right="-289" w:firstLine="360"/>
        <w:jc w:val="both"/>
      </w:pPr>
      <w:r>
        <w:t xml:space="preserve">II/B-4. Élément de protection juridique </w:t>
      </w:r>
    </w:p>
    <w:p w:rsidR="00A36EE1" w:rsidRDefault="00A36EE1">
      <w:pPr>
        <w:pStyle w:val="Titre"/>
        <w:ind w:left="709" w:right="-289" w:firstLine="360"/>
        <w:jc w:val="both"/>
        <w:rPr>
          <w:b/>
          <w:bCs/>
        </w:rPr>
      </w:pPr>
      <w:r>
        <w:t>II/B-5. Enseignement et recherche</w:t>
      </w:r>
      <w:r>
        <w:rPr>
          <w:b/>
          <w:bCs/>
        </w:rPr>
        <w:t xml:space="preserve"> </w:t>
      </w:r>
    </w:p>
    <w:p w:rsidR="00A36EE1" w:rsidRDefault="00A36EE1">
      <w:pPr>
        <w:pStyle w:val="Titre"/>
        <w:ind w:right="-1"/>
        <w:jc w:val="both"/>
        <w:rPr>
          <w:caps/>
          <w:sz w:val="16"/>
        </w:rPr>
      </w:pPr>
    </w:p>
    <w:p w:rsidR="00A36EE1" w:rsidRDefault="00A36EE1">
      <w:pPr>
        <w:pStyle w:val="Titre2"/>
        <w:ind w:right="-289"/>
        <w:jc w:val="both"/>
        <w:rPr>
          <w:caps/>
        </w:rPr>
      </w:pPr>
      <w:r>
        <w:t xml:space="preserve">III/- </w:t>
      </w:r>
      <w:r>
        <w:rPr>
          <w:caps/>
        </w:rPr>
        <w:t>Eléments généraux de la tenue du dossier</w:t>
      </w:r>
    </w:p>
    <w:p w:rsidR="00A36EE1" w:rsidRDefault="00A36EE1">
      <w:pPr>
        <w:pStyle w:val="Titre2"/>
        <w:ind w:right="-289"/>
        <w:jc w:val="both"/>
        <w:rPr>
          <w:b w:val="0"/>
          <w:bCs w:val="0"/>
        </w:rPr>
      </w:pPr>
      <w:r>
        <w:rPr>
          <w:b w:val="0"/>
          <w:bCs w:val="0"/>
        </w:rPr>
        <w:tab/>
        <w:t>.1 Le nom du médecin du médecin</w:t>
      </w:r>
    </w:p>
    <w:p w:rsidR="00A36EE1" w:rsidRDefault="00A36EE1">
      <w:pPr>
        <w:pStyle w:val="Titre2"/>
        <w:ind w:right="-289"/>
        <w:jc w:val="both"/>
        <w:rPr>
          <w:b w:val="0"/>
          <w:bCs w:val="0"/>
        </w:rPr>
      </w:pPr>
      <w:r>
        <w:rPr>
          <w:b w:val="0"/>
          <w:bCs w:val="0"/>
        </w:rPr>
        <w:tab/>
        <w:t>.2 La date et la signature</w:t>
      </w:r>
    </w:p>
    <w:p w:rsidR="00A36EE1" w:rsidRDefault="00A36EE1">
      <w:pPr>
        <w:jc w:val="both"/>
        <w:rPr>
          <w:sz w:val="24"/>
        </w:rPr>
      </w:pPr>
      <w:r>
        <w:rPr>
          <w:sz w:val="24"/>
        </w:rPr>
        <w:tab/>
        <w:t>.3 Nom de la mutuelle ou assurance</w:t>
      </w:r>
    </w:p>
    <w:p w:rsidR="00A36EE1" w:rsidRDefault="00A36EE1">
      <w:pPr>
        <w:ind w:firstLine="708"/>
        <w:jc w:val="both"/>
        <w:rPr>
          <w:sz w:val="24"/>
        </w:rPr>
      </w:pPr>
      <w:r>
        <w:rPr>
          <w:sz w:val="24"/>
        </w:rPr>
        <w:t>.4 Numéro de dossier</w:t>
      </w:r>
    </w:p>
    <w:p w:rsidR="00A36EE1" w:rsidRDefault="00A36EE1">
      <w:pPr>
        <w:ind w:firstLine="708"/>
        <w:jc w:val="both"/>
        <w:rPr>
          <w:sz w:val="24"/>
        </w:rPr>
      </w:pPr>
      <w:r>
        <w:rPr>
          <w:sz w:val="24"/>
        </w:rPr>
        <w:t>.5 Nom et prénom du patient</w:t>
      </w:r>
    </w:p>
    <w:p w:rsidR="00A36EE1" w:rsidRDefault="00A36EE1">
      <w:pPr>
        <w:ind w:firstLine="708"/>
        <w:jc w:val="both"/>
        <w:rPr>
          <w:sz w:val="24"/>
        </w:rPr>
      </w:pPr>
      <w:r>
        <w:rPr>
          <w:sz w:val="24"/>
        </w:rPr>
        <w:t>.6 Numéro de la carte d'identité du patient</w:t>
      </w:r>
    </w:p>
    <w:p w:rsidR="00A36EE1" w:rsidRDefault="00A36EE1">
      <w:pPr>
        <w:ind w:firstLine="708"/>
        <w:jc w:val="both"/>
        <w:rPr>
          <w:sz w:val="24"/>
        </w:rPr>
      </w:pPr>
      <w:r>
        <w:rPr>
          <w:sz w:val="24"/>
        </w:rPr>
        <w:t>.7 Situation familiale</w:t>
      </w:r>
    </w:p>
    <w:p w:rsidR="00A36EE1" w:rsidRDefault="00A36EE1">
      <w:pPr>
        <w:ind w:firstLine="708"/>
        <w:jc w:val="both"/>
        <w:rPr>
          <w:sz w:val="24"/>
        </w:rPr>
      </w:pPr>
      <w:r>
        <w:rPr>
          <w:sz w:val="24"/>
        </w:rPr>
        <w:t xml:space="preserve">.8 Nombre d'enfants </w:t>
      </w:r>
    </w:p>
    <w:p w:rsidR="00A36EE1" w:rsidRDefault="00A36EE1">
      <w:pPr>
        <w:ind w:firstLine="708"/>
        <w:jc w:val="both"/>
        <w:rPr>
          <w:sz w:val="24"/>
        </w:rPr>
      </w:pPr>
      <w:r>
        <w:rPr>
          <w:sz w:val="24"/>
        </w:rPr>
        <w:t>.9 Profession</w:t>
      </w:r>
    </w:p>
    <w:p w:rsidR="00A36EE1" w:rsidRDefault="00A36EE1">
      <w:pPr>
        <w:ind w:firstLine="708"/>
        <w:jc w:val="both"/>
        <w:rPr>
          <w:sz w:val="24"/>
        </w:rPr>
      </w:pPr>
      <w:r>
        <w:rPr>
          <w:sz w:val="24"/>
        </w:rPr>
        <w:t>.10 Niveau d'instruction et formation</w:t>
      </w:r>
    </w:p>
    <w:p w:rsidR="00A36EE1" w:rsidRDefault="00A36EE1">
      <w:pPr>
        <w:ind w:firstLine="708"/>
        <w:jc w:val="both"/>
        <w:rPr>
          <w:sz w:val="24"/>
        </w:rPr>
      </w:pPr>
      <w:r>
        <w:rPr>
          <w:sz w:val="24"/>
        </w:rPr>
        <w:t>.11 Groupe sanguin et celui du conjoint</w:t>
      </w:r>
    </w:p>
    <w:p w:rsidR="00A36EE1" w:rsidRDefault="00A36EE1">
      <w:pPr>
        <w:ind w:firstLine="708"/>
        <w:jc w:val="both"/>
        <w:rPr>
          <w:sz w:val="24"/>
        </w:rPr>
      </w:pPr>
      <w:r>
        <w:rPr>
          <w:sz w:val="24"/>
        </w:rPr>
        <w:t>.12 Consanguinité</w:t>
      </w:r>
    </w:p>
    <w:p w:rsidR="00A36EE1" w:rsidRDefault="00A36EE1">
      <w:pPr>
        <w:ind w:firstLine="708"/>
        <w:jc w:val="both"/>
        <w:rPr>
          <w:sz w:val="24"/>
        </w:rPr>
      </w:pPr>
      <w:r>
        <w:rPr>
          <w:sz w:val="24"/>
        </w:rPr>
        <w:t>.13 Adresse et téléphone</w:t>
      </w:r>
    </w:p>
    <w:p w:rsidR="00A36EE1" w:rsidRDefault="00A36EE1">
      <w:pPr>
        <w:ind w:firstLine="708"/>
        <w:jc w:val="both"/>
        <w:rPr>
          <w:sz w:val="24"/>
        </w:rPr>
      </w:pPr>
      <w:r>
        <w:rPr>
          <w:sz w:val="24"/>
        </w:rPr>
        <w:t>.14 Antécédents familiaux (médicaux, chirurgicaux, toxiques)</w:t>
      </w:r>
    </w:p>
    <w:p w:rsidR="00A36EE1" w:rsidRDefault="00A36EE1">
      <w:pPr>
        <w:ind w:firstLine="708"/>
        <w:jc w:val="both"/>
        <w:rPr>
          <w:sz w:val="24"/>
        </w:rPr>
      </w:pPr>
      <w:r>
        <w:rPr>
          <w:sz w:val="24"/>
        </w:rPr>
        <w:tab/>
      </w:r>
      <w:proofErr w:type="gramStart"/>
      <w:r>
        <w:rPr>
          <w:sz w:val="24"/>
        </w:rPr>
        <w:t>.Fratrie</w:t>
      </w:r>
      <w:proofErr w:type="gramEnd"/>
      <w:r>
        <w:rPr>
          <w:sz w:val="24"/>
        </w:rPr>
        <w:t xml:space="preserve"> (garçons, filles, décédés)</w:t>
      </w:r>
    </w:p>
    <w:p w:rsidR="00A36EE1" w:rsidRDefault="00A36EE1">
      <w:pPr>
        <w:ind w:firstLine="708"/>
        <w:jc w:val="both"/>
        <w:rPr>
          <w:sz w:val="24"/>
        </w:rPr>
      </w:pPr>
      <w:r>
        <w:rPr>
          <w:sz w:val="24"/>
        </w:rPr>
        <w:tab/>
      </w:r>
      <w:proofErr w:type="gramStart"/>
      <w:r>
        <w:rPr>
          <w:sz w:val="24"/>
        </w:rPr>
        <w:t>.Profession</w:t>
      </w:r>
      <w:proofErr w:type="gramEnd"/>
      <w:r>
        <w:rPr>
          <w:sz w:val="24"/>
        </w:rPr>
        <w:t xml:space="preserve"> du père et de la mère </w:t>
      </w:r>
    </w:p>
    <w:p w:rsidR="00A36EE1" w:rsidRDefault="00A36EE1">
      <w:pPr>
        <w:ind w:firstLine="708"/>
        <w:jc w:val="both"/>
        <w:rPr>
          <w:sz w:val="24"/>
        </w:rPr>
      </w:pPr>
      <w:r>
        <w:rPr>
          <w:sz w:val="24"/>
        </w:rPr>
        <w:t>.15 Antécédents personnels : (médicaux, chirurgicaux, toxiques)</w:t>
      </w:r>
    </w:p>
    <w:p w:rsidR="00A36EE1" w:rsidRDefault="00A36EE1">
      <w:pPr>
        <w:ind w:firstLine="708"/>
        <w:jc w:val="both"/>
        <w:rPr>
          <w:sz w:val="24"/>
        </w:rPr>
      </w:pPr>
      <w:r>
        <w:rPr>
          <w:sz w:val="24"/>
        </w:rPr>
        <w:t>.16 Vaccination</w:t>
      </w:r>
    </w:p>
    <w:p w:rsidR="00A36EE1" w:rsidRDefault="00A36EE1">
      <w:pPr>
        <w:ind w:firstLine="708"/>
        <w:jc w:val="both"/>
        <w:rPr>
          <w:sz w:val="24"/>
        </w:rPr>
      </w:pPr>
      <w:r>
        <w:rPr>
          <w:sz w:val="24"/>
        </w:rPr>
        <w:t xml:space="preserve">.17 Antécédents gynécologiques </w:t>
      </w:r>
    </w:p>
    <w:p w:rsidR="00A36EE1" w:rsidRDefault="00A36EE1">
      <w:pPr>
        <w:ind w:firstLine="708"/>
        <w:jc w:val="both"/>
        <w:rPr>
          <w:sz w:val="24"/>
        </w:rPr>
      </w:pPr>
      <w:r>
        <w:rPr>
          <w:sz w:val="24"/>
        </w:rPr>
        <w:tab/>
      </w:r>
      <w:r>
        <w:rPr>
          <w:sz w:val="24"/>
        </w:rPr>
        <w:tab/>
        <w:t>Age de la puberté</w:t>
      </w:r>
    </w:p>
    <w:p w:rsidR="00A36EE1" w:rsidRDefault="00A36EE1">
      <w:pPr>
        <w:pStyle w:val="Titre5"/>
      </w:pPr>
      <w:r>
        <w:t xml:space="preserve">Cycle menstruel </w:t>
      </w:r>
    </w:p>
    <w:p w:rsidR="00A36EE1" w:rsidRDefault="00A36EE1">
      <w:pPr>
        <w:ind w:left="708" w:firstLine="708"/>
        <w:jc w:val="both"/>
        <w:rPr>
          <w:sz w:val="24"/>
        </w:rPr>
      </w:pPr>
      <w:r>
        <w:rPr>
          <w:sz w:val="24"/>
        </w:rPr>
        <w:t xml:space="preserve">Contraception </w:t>
      </w:r>
    </w:p>
    <w:p w:rsidR="00A36EE1" w:rsidRDefault="00A36EE1">
      <w:pPr>
        <w:jc w:val="both"/>
        <w:rPr>
          <w:sz w:val="24"/>
        </w:rPr>
      </w:pPr>
      <w:r>
        <w:rPr>
          <w:sz w:val="24"/>
        </w:rPr>
        <w:lastRenderedPageBreak/>
        <w:tab/>
        <w:t xml:space="preserve">.18 Antécédents obstétricaux </w:t>
      </w:r>
    </w:p>
    <w:p w:rsidR="00A36EE1" w:rsidRDefault="00A36EE1">
      <w:pPr>
        <w:ind w:firstLine="708"/>
        <w:jc w:val="both"/>
        <w:rPr>
          <w:sz w:val="24"/>
        </w:rPr>
      </w:pPr>
      <w:r>
        <w:rPr>
          <w:sz w:val="24"/>
        </w:rPr>
        <w:t>.19 Allaitement</w:t>
      </w:r>
    </w:p>
    <w:p w:rsidR="00A36EE1" w:rsidRDefault="00A36EE1">
      <w:pPr>
        <w:ind w:firstLine="708"/>
        <w:jc w:val="both"/>
        <w:rPr>
          <w:sz w:val="24"/>
        </w:rPr>
      </w:pPr>
      <w:r>
        <w:rPr>
          <w:sz w:val="24"/>
        </w:rPr>
        <w:t>.20 Remarques</w:t>
      </w:r>
    </w:p>
    <w:p w:rsidR="00A36EE1" w:rsidRDefault="00A36EE1">
      <w:pPr>
        <w:ind w:firstLine="708"/>
        <w:jc w:val="both"/>
        <w:rPr>
          <w:sz w:val="24"/>
        </w:rPr>
      </w:pPr>
      <w:r>
        <w:rPr>
          <w:sz w:val="24"/>
        </w:rPr>
        <w:t xml:space="preserve">.21 Conjoint </w:t>
      </w:r>
    </w:p>
    <w:p w:rsidR="00A36EE1" w:rsidRDefault="00A36EE1">
      <w:pPr>
        <w:ind w:firstLine="708"/>
        <w:jc w:val="both"/>
        <w:rPr>
          <w:sz w:val="24"/>
        </w:rPr>
      </w:pPr>
      <w:r>
        <w:rPr>
          <w:sz w:val="24"/>
        </w:rPr>
        <w:t>.22 Données socio-économiques</w:t>
      </w:r>
    </w:p>
    <w:p w:rsidR="00A36EE1" w:rsidRDefault="00A36EE1">
      <w:pPr>
        <w:ind w:firstLine="708"/>
        <w:jc w:val="both"/>
        <w:rPr>
          <w:sz w:val="24"/>
        </w:rPr>
      </w:pPr>
      <w:r>
        <w:rPr>
          <w:sz w:val="24"/>
        </w:rPr>
        <w:t>.23 Sommaire du dossier</w:t>
      </w:r>
    </w:p>
    <w:p w:rsidR="00A36EE1" w:rsidRDefault="00A36EE1">
      <w:pPr>
        <w:ind w:firstLine="708"/>
        <w:jc w:val="both"/>
        <w:rPr>
          <w:sz w:val="24"/>
        </w:rPr>
      </w:pPr>
      <w:r>
        <w:rPr>
          <w:sz w:val="24"/>
        </w:rPr>
        <w:t>.24 Motif de la consultation</w:t>
      </w:r>
    </w:p>
    <w:p w:rsidR="00A36EE1" w:rsidRDefault="00A36EE1">
      <w:pPr>
        <w:pStyle w:val="Titre2"/>
        <w:ind w:right="-289"/>
        <w:jc w:val="both"/>
        <w:rPr>
          <w:b w:val="0"/>
          <w:bCs w:val="0"/>
        </w:rPr>
      </w:pPr>
      <w:r>
        <w:rPr>
          <w:b w:val="0"/>
          <w:bCs w:val="0"/>
        </w:rPr>
        <w:tab/>
      </w:r>
      <w:r>
        <w:rPr>
          <w:b w:val="0"/>
          <w:bCs w:val="0"/>
        </w:rPr>
        <w:tab/>
        <w:t>L'anamnèse</w:t>
      </w:r>
    </w:p>
    <w:p w:rsidR="00A36EE1" w:rsidRDefault="00A36EE1">
      <w:pPr>
        <w:pStyle w:val="Titre2"/>
        <w:ind w:left="708" w:right="-289" w:firstLine="708"/>
        <w:jc w:val="both"/>
        <w:rPr>
          <w:b w:val="0"/>
          <w:bCs w:val="0"/>
        </w:rPr>
      </w:pPr>
      <w:r>
        <w:rPr>
          <w:b w:val="0"/>
          <w:bCs w:val="0"/>
        </w:rPr>
        <w:t>L'examen physique (Revue des organes)</w:t>
      </w:r>
    </w:p>
    <w:p w:rsidR="00A36EE1" w:rsidRDefault="00A36EE1">
      <w:pPr>
        <w:ind w:firstLine="708"/>
        <w:jc w:val="both"/>
        <w:rPr>
          <w:sz w:val="24"/>
        </w:rPr>
      </w:pPr>
      <w:r>
        <w:rPr>
          <w:sz w:val="24"/>
        </w:rPr>
        <w:t>.25 Les paramètres fondamentaux.</w:t>
      </w:r>
    </w:p>
    <w:p w:rsidR="00A36EE1" w:rsidRDefault="00A36EE1">
      <w:pPr>
        <w:ind w:firstLine="708"/>
        <w:jc w:val="both"/>
        <w:rPr>
          <w:sz w:val="24"/>
        </w:rPr>
      </w:pPr>
      <w:r>
        <w:rPr>
          <w:sz w:val="24"/>
        </w:rPr>
        <w:t xml:space="preserve">.27 Autres examens </w:t>
      </w:r>
    </w:p>
    <w:p w:rsidR="00A36EE1" w:rsidRDefault="00A36EE1">
      <w:pPr>
        <w:pStyle w:val="Titre2"/>
        <w:ind w:right="-289" w:firstLine="708"/>
        <w:jc w:val="both"/>
        <w:rPr>
          <w:b w:val="0"/>
          <w:bCs w:val="0"/>
        </w:rPr>
      </w:pPr>
      <w:r>
        <w:rPr>
          <w:b w:val="0"/>
          <w:bCs w:val="0"/>
        </w:rPr>
        <w:t xml:space="preserve">.28 Conclusion </w:t>
      </w:r>
    </w:p>
    <w:p w:rsidR="00A36EE1" w:rsidRDefault="00A36EE1">
      <w:pPr>
        <w:ind w:firstLine="708"/>
        <w:jc w:val="both"/>
        <w:rPr>
          <w:sz w:val="24"/>
        </w:rPr>
      </w:pPr>
      <w:r>
        <w:rPr>
          <w:sz w:val="24"/>
        </w:rPr>
        <w:t>.29 Prescriptions</w:t>
      </w:r>
    </w:p>
    <w:p w:rsidR="00A36EE1" w:rsidRDefault="00A36EE1">
      <w:pPr>
        <w:pStyle w:val="Titre2"/>
        <w:ind w:right="-289"/>
        <w:jc w:val="both"/>
        <w:rPr>
          <w:b w:val="0"/>
          <w:bCs w:val="0"/>
        </w:rPr>
      </w:pPr>
      <w:r>
        <w:rPr>
          <w:b w:val="0"/>
          <w:bCs w:val="0"/>
        </w:rPr>
        <w:tab/>
      </w:r>
      <w:r>
        <w:rPr>
          <w:b w:val="0"/>
          <w:bCs w:val="0"/>
        </w:rPr>
        <w:tab/>
        <w:t>Les demandes d'examens complémentaires</w:t>
      </w:r>
    </w:p>
    <w:p w:rsidR="00A36EE1" w:rsidRDefault="00A36EE1">
      <w:pPr>
        <w:pStyle w:val="Titre2"/>
        <w:ind w:right="-289"/>
        <w:jc w:val="both"/>
        <w:rPr>
          <w:b w:val="0"/>
          <w:bCs w:val="0"/>
        </w:rPr>
      </w:pPr>
      <w:r>
        <w:rPr>
          <w:b w:val="0"/>
          <w:bCs w:val="0"/>
        </w:rPr>
        <w:tab/>
      </w:r>
      <w:r>
        <w:rPr>
          <w:b w:val="0"/>
          <w:bCs w:val="0"/>
        </w:rPr>
        <w:tab/>
        <w:t xml:space="preserve">Les demandes de consultation </w:t>
      </w:r>
    </w:p>
    <w:p w:rsidR="00A36EE1" w:rsidRDefault="00A36EE1">
      <w:pPr>
        <w:ind w:firstLine="708"/>
        <w:jc w:val="both"/>
        <w:rPr>
          <w:sz w:val="24"/>
        </w:rPr>
      </w:pPr>
      <w:r>
        <w:rPr>
          <w:sz w:val="24"/>
        </w:rPr>
        <w:t>.30 Résultats</w:t>
      </w:r>
    </w:p>
    <w:p w:rsidR="00A36EE1" w:rsidRDefault="00A36EE1">
      <w:pPr>
        <w:ind w:firstLine="708"/>
        <w:jc w:val="both"/>
        <w:rPr>
          <w:sz w:val="24"/>
        </w:rPr>
      </w:pPr>
      <w:r>
        <w:rPr>
          <w:sz w:val="24"/>
        </w:rPr>
        <w:t>.31 Suivi</w:t>
      </w:r>
    </w:p>
    <w:p w:rsidR="00A36EE1" w:rsidRDefault="00A36EE1">
      <w:pPr>
        <w:pStyle w:val="Titre2"/>
        <w:ind w:right="-289"/>
        <w:jc w:val="both"/>
        <w:rPr>
          <w:sz w:val="16"/>
        </w:rPr>
      </w:pPr>
    </w:p>
    <w:p w:rsidR="00A36EE1" w:rsidRDefault="00A36EE1">
      <w:pPr>
        <w:pStyle w:val="Titre2"/>
        <w:ind w:right="-289"/>
        <w:jc w:val="both"/>
        <w:rPr>
          <w:caps/>
        </w:rPr>
      </w:pPr>
      <w:r>
        <w:t xml:space="preserve">IV/- </w:t>
      </w:r>
      <w:r>
        <w:rPr>
          <w:caps/>
        </w:rPr>
        <w:t>Dossiers spécifiques en fonction de conditions cliniques particulières : EXEMPLES</w:t>
      </w:r>
    </w:p>
    <w:p w:rsidR="00A36EE1" w:rsidRDefault="00A36EE1">
      <w:pPr>
        <w:rPr>
          <w:sz w:val="16"/>
        </w:rPr>
      </w:pPr>
    </w:p>
    <w:p w:rsidR="00A36EE1" w:rsidRDefault="00A36EE1">
      <w:pPr>
        <w:pStyle w:val="Titre2"/>
        <w:ind w:right="-289"/>
        <w:jc w:val="both"/>
      </w:pPr>
      <w:r>
        <w:tab/>
        <w:t xml:space="preserve">IV/A-1. Dossier obstétrical </w:t>
      </w:r>
    </w:p>
    <w:p w:rsidR="00A36EE1" w:rsidRDefault="00A36EE1">
      <w:pPr>
        <w:pStyle w:val="Titre2"/>
        <w:ind w:right="-289" w:firstLine="709"/>
        <w:jc w:val="both"/>
      </w:pPr>
      <w:r>
        <w:t xml:space="preserve">IV/A-2. Dossier de pédiatrie </w:t>
      </w:r>
    </w:p>
    <w:p w:rsidR="00A36EE1" w:rsidRDefault="00A36EE1">
      <w:pPr>
        <w:pStyle w:val="Titre2"/>
        <w:ind w:right="136" w:firstLine="709"/>
        <w:jc w:val="both"/>
      </w:pPr>
      <w:r>
        <w:t xml:space="preserve">IV/A-3. Dossier de patient présentant des problèmes de santé mentale </w:t>
      </w:r>
      <w:bookmarkStart w:id="0" w:name="_GoBack"/>
      <w:bookmarkEnd w:id="0"/>
    </w:p>
    <w:p w:rsidR="00A36EE1" w:rsidRDefault="00A36EE1">
      <w:pPr>
        <w:pStyle w:val="Titre2"/>
        <w:ind w:right="-289"/>
        <w:jc w:val="both"/>
        <w:rPr>
          <w:b w:val="0"/>
          <w:bCs w:val="0"/>
          <w:sz w:val="16"/>
        </w:rPr>
      </w:pPr>
      <w:r>
        <w:rPr>
          <w:b w:val="0"/>
          <w:bCs w:val="0"/>
        </w:rPr>
        <w:t xml:space="preserve"> </w:t>
      </w:r>
    </w:p>
    <w:p w:rsidR="00A36EE1" w:rsidRDefault="00A36EE1">
      <w:pPr>
        <w:pStyle w:val="Titre2"/>
        <w:ind w:right="-289"/>
        <w:jc w:val="both"/>
        <w:rPr>
          <w:caps/>
        </w:rPr>
      </w:pPr>
      <w:r>
        <w:rPr>
          <w:caps/>
        </w:rPr>
        <w:t xml:space="preserve">V/- Le format et le classement des documents </w:t>
      </w:r>
    </w:p>
    <w:p w:rsidR="00A36EE1" w:rsidRDefault="00A36EE1">
      <w:pPr>
        <w:jc w:val="both"/>
        <w:rPr>
          <w:sz w:val="16"/>
        </w:rPr>
      </w:pPr>
    </w:p>
    <w:p w:rsidR="00A36EE1" w:rsidRDefault="00A36EE1">
      <w:pPr>
        <w:pStyle w:val="Titre2"/>
        <w:ind w:right="-289"/>
        <w:jc w:val="both"/>
        <w:rPr>
          <w:caps/>
        </w:rPr>
      </w:pPr>
      <w:r>
        <w:rPr>
          <w:caps/>
        </w:rPr>
        <w:t xml:space="preserve">VI/- La conservation du dossier </w:t>
      </w:r>
    </w:p>
    <w:p w:rsidR="00A36EE1" w:rsidRDefault="00A36EE1">
      <w:pPr>
        <w:jc w:val="both"/>
        <w:rPr>
          <w:sz w:val="16"/>
        </w:rPr>
      </w:pPr>
    </w:p>
    <w:p w:rsidR="00A36EE1" w:rsidRDefault="00A36EE1">
      <w:pPr>
        <w:pStyle w:val="Titre2"/>
        <w:ind w:right="-289"/>
        <w:jc w:val="both"/>
        <w:rPr>
          <w:caps/>
        </w:rPr>
      </w:pPr>
      <w:r>
        <w:rPr>
          <w:caps/>
        </w:rPr>
        <w:t xml:space="preserve">VII/-  Dossier informatisé </w:t>
      </w:r>
    </w:p>
    <w:p w:rsidR="00A36EE1" w:rsidRDefault="00A36EE1">
      <w:pPr>
        <w:rPr>
          <w:sz w:val="16"/>
        </w:rPr>
      </w:pPr>
    </w:p>
    <w:p w:rsidR="00A36EE1" w:rsidRDefault="00A36EE1">
      <w:pPr>
        <w:pStyle w:val="Titre2"/>
        <w:ind w:right="-289"/>
        <w:jc w:val="both"/>
        <w:rPr>
          <w:bCs w:val="0"/>
        </w:rPr>
      </w:pPr>
      <w:r>
        <w:rPr>
          <w:bCs w:val="0"/>
        </w:rPr>
        <w:tab/>
        <w:t xml:space="preserve">VII/A-1. La tenue et l'authenticité du dossier </w:t>
      </w:r>
    </w:p>
    <w:p w:rsidR="00A36EE1" w:rsidRDefault="00A36EE1">
      <w:pPr>
        <w:pStyle w:val="Titre2"/>
        <w:ind w:right="-289" w:firstLine="709"/>
        <w:jc w:val="both"/>
        <w:rPr>
          <w:bCs w:val="0"/>
        </w:rPr>
      </w:pPr>
      <w:r>
        <w:rPr>
          <w:bCs w:val="0"/>
        </w:rPr>
        <w:t xml:space="preserve">VII/A-2. La conservation du dossier </w:t>
      </w:r>
    </w:p>
    <w:p w:rsidR="00A36EE1" w:rsidRDefault="00A36EE1">
      <w:pPr>
        <w:pStyle w:val="Titre2"/>
        <w:ind w:right="-289" w:firstLine="709"/>
        <w:jc w:val="both"/>
        <w:rPr>
          <w:bCs w:val="0"/>
        </w:rPr>
      </w:pPr>
      <w:r>
        <w:rPr>
          <w:bCs w:val="0"/>
        </w:rPr>
        <w:t xml:space="preserve">VII/A-3. L'accès au dossier et la transmission de renseignements </w:t>
      </w:r>
    </w:p>
    <w:p w:rsidR="00A36EE1" w:rsidRDefault="00A36EE1">
      <w:pPr>
        <w:pStyle w:val="Titre2"/>
        <w:ind w:right="-289"/>
        <w:jc w:val="both"/>
        <w:rPr>
          <w:bCs w:val="0"/>
        </w:rPr>
      </w:pPr>
      <w:r>
        <w:rPr>
          <w:bCs w:val="0"/>
        </w:rPr>
        <w:tab/>
        <w:t xml:space="preserve">VII/A-4. La confidentialité du dossier </w:t>
      </w:r>
    </w:p>
    <w:p w:rsidR="00A36EE1" w:rsidRDefault="00A36EE1">
      <w:pPr>
        <w:pStyle w:val="Titre"/>
        <w:ind w:right="-1"/>
        <w:jc w:val="both"/>
        <w:rPr>
          <w:b/>
          <w:bCs/>
          <w:caps/>
        </w:rPr>
      </w:pPr>
    </w:p>
    <w:p w:rsidR="00A36EE1" w:rsidRDefault="00A36EE1">
      <w:pPr>
        <w:pStyle w:val="Titre"/>
        <w:ind w:right="-289"/>
        <w:rPr>
          <w:b/>
          <w:bCs/>
          <w:sz w:val="28"/>
        </w:rPr>
      </w:pPr>
    </w:p>
    <w:p w:rsidR="00A36EE1" w:rsidRDefault="00A36EE1">
      <w:pPr>
        <w:pStyle w:val="Titre"/>
        <w:ind w:right="-289"/>
        <w:rPr>
          <w:b/>
          <w:bCs/>
          <w:sz w:val="28"/>
        </w:rPr>
      </w:pPr>
    </w:p>
    <w:p w:rsidR="00A36EE1" w:rsidRDefault="00A36EE1">
      <w:pPr>
        <w:pStyle w:val="Titre"/>
        <w:ind w:right="-289"/>
        <w:rPr>
          <w:b/>
          <w:bCs/>
          <w:sz w:val="28"/>
        </w:rPr>
      </w:pPr>
    </w:p>
    <w:p w:rsidR="00A36EE1" w:rsidRDefault="00A36EE1">
      <w:pPr>
        <w:pStyle w:val="Titre"/>
        <w:ind w:right="-289"/>
        <w:rPr>
          <w:b/>
          <w:bCs/>
          <w:sz w:val="28"/>
        </w:rPr>
      </w:pPr>
    </w:p>
    <w:p w:rsidR="00A36EE1" w:rsidRDefault="00A36EE1">
      <w:pPr>
        <w:pStyle w:val="Titre"/>
        <w:ind w:right="-289"/>
        <w:rPr>
          <w:b/>
          <w:bCs/>
          <w:sz w:val="28"/>
        </w:rPr>
      </w:pPr>
    </w:p>
    <w:p w:rsidR="00A36EE1" w:rsidRDefault="00A36EE1">
      <w:pPr>
        <w:pStyle w:val="Titre"/>
        <w:ind w:right="-289"/>
        <w:rPr>
          <w:b/>
          <w:bCs/>
          <w:sz w:val="28"/>
        </w:rPr>
      </w:pPr>
      <w:r>
        <w:rPr>
          <w:b/>
          <w:bCs/>
          <w:sz w:val="28"/>
        </w:rPr>
        <w:t>PREAMBULE</w:t>
      </w:r>
    </w:p>
    <w:p w:rsidR="00A36EE1" w:rsidRDefault="00A36EE1">
      <w:pPr>
        <w:ind w:right="-289"/>
        <w:jc w:val="both"/>
        <w:rPr>
          <w:sz w:val="24"/>
        </w:rPr>
      </w:pPr>
    </w:p>
    <w:p w:rsidR="00A36EE1" w:rsidRDefault="00A36EE1">
      <w:pPr>
        <w:pStyle w:val="Corpsdetexte2"/>
        <w:ind w:right="0"/>
      </w:pPr>
      <w:r>
        <w:t>Afin d'offrir au patient des prestations de "qualité", un "dossier médical standardisé (ou fiche du patient) a été conçu et élaboré par un staff regroupant des enseignants universitaires (consultants du Ministère de la Santé), le Professeur André Jacques, Directeur de l'amélioration de l'exercice au Collège des Médecins du Québec et professeur de médecine de famille, des médecins généralistes du secteur libéral (Groupe de pairs de Casablanca) et la Société Marocaine de Développement de la Médecine de Famille.</w:t>
      </w:r>
    </w:p>
    <w:p w:rsidR="00A36EE1" w:rsidRDefault="00A36EE1">
      <w:pPr>
        <w:pStyle w:val="Corpsdetexte2"/>
        <w:ind w:right="0"/>
      </w:pPr>
      <w:r>
        <w:t>Ce guide s'est inspiré du "Guide d'utilisation du dossier médical" édité par le Collège des Médecins du Québec.</w:t>
      </w:r>
    </w:p>
    <w:p w:rsidR="00A36EE1" w:rsidRDefault="00A36EE1">
      <w:pPr>
        <w:pStyle w:val="Corpsdetexte2"/>
      </w:pPr>
    </w:p>
    <w:p w:rsidR="00A36EE1" w:rsidRDefault="00A36EE1">
      <w:pPr>
        <w:jc w:val="both"/>
        <w:rPr>
          <w:rFonts w:ascii="Monotype Sorts" w:hAnsi="Monotype Sorts"/>
          <w:color w:val="578963"/>
          <w:sz w:val="24"/>
          <w:szCs w:val="36"/>
        </w:rPr>
      </w:pPr>
      <w:r>
        <w:rPr>
          <w:b/>
          <w:bCs/>
          <w:caps/>
          <w:sz w:val="24"/>
        </w:rPr>
        <w:t xml:space="preserve">I/A- Les objectifs en sont </w:t>
      </w:r>
    </w:p>
    <w:p w:rsidR="00A36EE1" w:rsidRDefault="00A36EE1">
      <w:pPr>
        <w:jc w:val="both"/>
        <w:rPr>
          <w:rFonts w:ascii="Monotype Sorts" w:hAnsi="Monotype Sorts"/>
          <w:color w:val="578963"/>
          <w:sz w:val="24"/>
          <w:szCs w:val="36"/>
        </w:rPr>
      </w:pPr>
    </w:p>
    <w:p w:rsidR="00A36EE1" w:rsidRDefault="00A36EE1">
      <w:pPr>
        <w:numPr>
          <w:ilvl w:val="0"/>
          <w:numId w:val="7"/>
        </w:numPr>
        <w:jc w:val="both"/>
        <w:rPr>
          <w:vanish/>
          <w:sz w:val="24"/>
          <w:szCs w:val="32"/>
        </w:rPr>
      </w:pPr>
      <w:proofErr w:type="gramStart"/>
      <w:r>
        <w:rPr>
          <w:sz w:val="24"/>
          <w:szCs w:val="32"/>
        </w:rPr>
        <w:t>d'élargir</w:t>
      </w:r>
      <w:proofErr w:type="gramEnd"/>
      <w:r>
        <w:rPr>
          <w:sz w:val="24"/>
          <w:szCs w:val="32"/>
        </w:rPr>
        <w:t xml:space="preserve"> l'utilisation d'un dossier médical aux médecins qui n'en utilisent pas </w:t>
      </w:r>
    </w:p>
    <w:p w:rsidR="00A36EE1" w:rsidRDefault="00A36EE1">
      <w:pPr>
        <w:ind w:right="136"/>
        <w:jc w:val="both"/>
        <w:rPr>
          <w:sz w:val="24"/>
          <w:szCs w:val="32"/>
        </w:rPr>
      </w:pPr>
    </w:p>
    <w:p w:rsidR="00A36EE1" w:rsidRDefault="00A36EE1">
      <w:pPr>
        <w:ind w:right="136"/>
        <w:jc w:val="both"/>
        <w:rPr>
          <w:vanish/>
          <w:sz w:val="24"/>
          <w:szCs w:val="32"/>
        </w:rPr>
      </w:pPr>
    </w:p>
    <w:p w:rsidR="00A36EE1" w:rsidRDefault="00A36EE1">
      <w:pPr>
        <w:numPr>
          <w:ilvl w:val="0"/>
          <w:numId w:val="7"/>
        </w:numPr>
        <w:ind w:right="136"/>
        <w:jc w:val="both"/>
        <w:rPr>
          <w:vanish/>
          <w:sz w:val="24"/>
          <w:szCs w:val="32"/>
        </w:rPr>
      </w:pPr>
    </w:p>
    <w:p w:rsidR="00A36EE1" w:rsidRDefault="00A36EE1">
      <w:pPr>
        <w:numPr>
          <w:ilvl w:val="0"/>
          <w:numId w:val="7"/>
        </w:numPr>
        <w:ind w:right="136"/>
        <w:jc w:val="both"/>
        <w:rPr>
          <w:vanish/>
          <w:sz w:val="24"/>
          <w:szCs w:val="32"/>
        </w:rPr>
      </w:pPr>
    </w:p>
    <w:p w:rsidR="00A36EE1" w:rsidRDefault="00A36EE1">
      <w:pPr>
        <w:numPr>
          <w:ilvl w:val="0"/>
          <w:numId w:val="7"/>
        </w:numPr>
        <w:jc w:val="both"/>
        <w:rPr>
          <w:vanish/>
          <w:sz w:val="24"/>
          <w:szCs w:val="32"/>
        </w:rPr>
      </w:pPr>
      <w:proofErr w:type="gramStart"/>
      <w:r>
        <w:rPr>
          <w:sz w:val="24"/>
        </w:rPr>
        <w:t>d'harmoniser</w:t>
      </w:r>
      <w:proofErr w:type="gramEnd"/>
      <w:r>
        <w:rPr>
          <w:sz w:val="24"/>
        </w:rPr>
        <w:t xml:space="preserve"> les attitudes des médecins généralistes face à des patients de différents niveaux socio-économiques et culturels</w:t>
      </w:r>
    </w:p>
    <w:p w:rsidR="00A36EE1" w:rsidRDefault="00A36EE1">
      <w:pPr>
        <w:ind w:right="136"/>
        <w:jc w:val="both"/>
        <w:rPr>
          <w:sz w:val="24"/>
        </w:rPr>
      </w:pPr>
    </w:p>
    <w:p w:rsidR="00A36EE1" w:rsidRDefault="00A36EE1">
      <w:pPr>
        <w:ind w:left="708" w:right="136"/>
        <w:jc w:val="both"/>
        <w:rPr>
          <w:vanish/>
          <w:sz w:val="24"/>
          <w:szCs w:val="32"/>
        </w:rPr>
      </w:pPr>
      <w:r>
        <w:rPr>
          <w:sz w:val="24"/>
        </w:rPr>
        <w:t xml:space="preserve">-      </w:t>
      </w:r>
    </w:p>
    <w:p w:rsidR="00A36EE1" w:rsidRDefault="00A36EE1">
      <w:pPr>
        <w:jc w:val="both"/>
        <w:rPr>
          <w:vanish/>
          <w:sz w:val="24"/>
          <w:szCs w:val="24"/>
        </w:rPr>
      </w:pPr>
    </w:p>
    <w:p w:rsidR="00A36EE1" w:rsidRDefault="00A36EE1">
      <w:pPr>
        <w:jc w:val="both"/>
        <w:rPr>
          <w:vanish/>
          <w:sz w:val="24"/>
          <w:szCs w:val="24"/>
        </w:rPr>
      </w:pPr>
      <w:proofErr w:type="gramStart"/>
      <w:r>
        <w:rPr>
          <w:sz w:val="24"/>
        </w:rPr>
        <w:t>d'</w:t>
      </w:r>
      <w:r>
        <w:rPr>
          <w:sz w:val="24"/>
          <w:szCs w:val="32"/>
        </w:rPr>
        <w:t>éviter</w:t>
      </w:r>
      <w:proofErr w:type="gramEnd"/>
      <w:r>
        <w:rPr>
          <w:sz w:val="24"/>
          <w:szCs w:val="32"/>
        </w:rPr>
        <w:t xml:space="preserve"> "les occasions manquées"</w:t>
      </w:r>
    </w:p>
    <w:p w:rsidR="00A36EE1" w:rsidRDefault="00A36EE1">
      <w:pPr>
        <w:ind w:right="-289"/>
        <w:jc w:val="both"/>
        <w:rPr>
          <w:caps/>
          <w:sz w:val="24"/>
        </w:rPr>
      </w:pPr>
    </w:p>
    <w:p w:rsidR="00A36EE1" w:rsidRDefault="00A36EE1">
      <w:pPr>
        <w:numPr>
          <w:ilvl w:val="0"/>
          <w:numId w:val="2"/>
        </w:numPr>
        <w:tabs>
          <w:tab w:val="left" w:pos="10632"/>
        </w:tabs>
        <w:jc w:val="both"/>
        <w:rPr>
          <w:sz w:val="24"/>
        </w:rPr>
      </w:pPr>
      <w:proofErr w:type="gramStart"/>
      <w:r>
        <w:rPr>
          <w:sz w:val="24"/>
        </w:rPr>
        <w:t>de</w:t>
      </w:r>
      <w:proofErr w:type="gramEnd"/>
      <w:r>
        <w:rPr>
          <w:sz w:val="24"/>
        </w:rPr>
        <w:t xml:space="preserve"> permettre à chaque médecin de faire l'évaluation continue de ses connaissances et de ses attitudes</w:t>
      </w:r>
    </w:p>
    <w:p w:rsidR="00A36EE1" w:rsidRDefault="00A36EE1">
      <w:pPr>
        <w:jc w:val="both"/>
        <w:rPr>
          <w:vanish/>
          <w:sz w:val="24"/>
          <w:szCs w:val="24"/>
        </w:rPr>
      </w:pPr>
    </w:p>
    <w:p w:rsidR="00A36EE1" w:rsidRDefault="00A36EE1">
      <w:pPr>
        <w:numPr>
          <w:ilvl w:val="0"/>
          <w:numId w:val="2"/>
        </w:numPr>
        <w:jc w:val="both"/>
        <w:rPr>
          <w:sz w:val="24"/>
        </w:rPr>
      </w:pPr>
      <w:proofErr w:type="gramStart"/>
      <w:r>
        <w:rPr>
          <w:sz w:val="24"/>
        </w:rPr>
        <w:t>de</w:t>
      </w:r>
      <w:proofErr w:type="gramEnd"/>
      <w:r>
        <w:rPr>
          <w:sz w:val="24"/>
        </w:rPr>
        <w:t xml:space="preserve"> permettre, à l'échelle nationale ou régionale, de réaliser des statistiques fiables pouvant aider à l'amélioration continue des prestations</w:t>
      </w:r>
    </w:p>
    <w:p w:rsidR="00A36EE1" w:rsidRDefault="00A36EE1">
      <w:pPr>
        <w:jc w:val="both"/>
        <w:rPr>
          <w:vanish/>
          <w:color w:val="333333"/>
          <w:sz w:val="24"/>
          <w:szCs w:val="24"/>
        </w:rPr>
      </w:pPr>
    </w:p>
    <w:p w:rsidR="00A36EE1" w:rsidRDefault="00A36EE1">
      <w:pPr>
        <w:numPr>
          <w:ilvl w:val="0"/>
          <w:numId w:val="2"/>
        </w:numPr>
        <w:jc w:val="both"/>
        <w:rPr>
          <w:sz w:val="24"/>
        </w:rPr>
      </w:pPr>
      <w:proofErr w:type="gramStart"/>
      <w:r>
        <w:rPr>
          <w:sz w:val="24"/>
        </w:rPr>
        <w:t>d'orienter</w:t>
      </w:r>
      <w:proofErr w:type="gramEnd"/>
      <w:r>
        <w:rPr>
          <w:sz w:val="24"/>
        </w:rPr>
        <w:t xml:space="preserve"> la formation continue selon des besoins définis à partir des données de l'analyse des dossiers des patients</w:t>
      </w:r>
    </w:p>
    <w:p w:rsidR="00A36EE1" w:rsidRDefault="00A36EE1">
      <w:pPr>
        <w:numPr>
          <w:ilvl w:val="0"/>
          <w:numId w:val="2"/>
        </w:numPr>
        <w:jc w:val="both"/>
        <w:rPr>
          <w:sz w:val="24"/>
        </w:rPr>
      </w:pPr>
      <w:proofErr w:type="gramStart"/>
      <w:r>
        <w:rPr>
          <w:sz w:val="24"/>
        </w:rPr>
        <w:t>d'améliorer</w:t>
      </w:r>
      <w:proofErr w:type="gramEnd"/>
      <w:r>
        <w:rPr>
          <w:sz w:val="24"/>
        </w:rPr>
        <w:t xml:space="preserve"> l'image de marque de la médecine générale par la pratique d'une médecine de qualité et le suivi correct des  patients</w:t>
      </w:r>
    </w:p>
    <w:p w:rsidR="00A36EE1" w:rsidRDefault="00A36EE1">
      <w:pPr>
        <w:numPr>
          <w:ilvl w:val="0"/>
          <w:numId w:val="2"/>
        </w:numPr>
        <w:jc w:val="both"/>
        <w:rPr>
          <w:vanish/>
          <w:color w:val="333333"/>
          <w:sz w:val="24"/>
          <w:szCs w:val="24"/>
        </w:rPr>
      </w:pPr>
      <w:proofErr w:type="gramStart"/>
      <w:r>
        <w:rPr>
          <w:sz w:val="24"/>
        </w:rPr>
        <w:t>de</w:t>
      </w:r>
      <w:proofErr w:type="gramEnd"/>
      <w:r>
        <w:rPr>
          <w:sz w:val="24"/>
        </w:rPr>
        <w:t xml:space="preserve"> positionner le médecin généraliste en tant que médecin de famille</w:t>
      </w:r>
    </w:p>
    <w:p w:rsidR="00A36EE1" w:rsidRDefault="00A36EE1">
      <w:pPr>
        <w:ind w:right="-289"/>
        <w:jc w:val="both"/>
        <w:rPr>
          <w:b/>
          <w:bCs/>
          <w:caps/>
          <w:sz w:val="24"/>
        </w:rPr>
      </w:pPr>
    </w:p>
    <w:p w:rsidR="00A36EE1" w:rsidRDefault="00A36EE1">
      <w:pPr>
        <w:pStyle w:val="Pieddepage"/>
        <w:tabs>
          <w:tab w:val="clear" w:pos="4536"/>
          <w:tab w:val="clear" w:pos="9072"/>
        </w:tabs>
        <w:jc w:val="both"/>
      </w:pPr>
    </w:p>
    <w:p w:rsidR="00A36EE1" w:rsidRDefault="00A36EE1">
      <w:pPr>
        <w:ind w:left="708"/>
        <w:jc w:val="both"/>
      </w:pPr>
    </w:p>
    <w:p w:rsidR="00A36EE1" w:rsidRDefault="00A36EE1">
      <w:pPr>
        <w:pStyle w:val="Titre4"/>
        <w:rPr>
          <w:sz w:val="24"/>
        </w:rPr>
      </w:pPr>
    </w:p>
    <w:p w:rsidR="00A36EE1" w:rsidRDefault="00A36EE1"/>
    <w:p w:rsidR="00A36EE1" w:rsidRDefault="00A36EE1">
      <w:pPr>
        <w:pStyle w:val="Titre4"/>
        <w:rPr>
          <w:sz w:val="24"/>
        </w:rPr>
      </w:pPr>
    </w:p>
    <w:p w:rsidR="00A36EE1" w:rsidRDefault="00A36EE1"/>
    <w:p w:rsidR="00A36EE1" w:rsidRDefault="00A36EE1">
      <w:pPr>
        <w:pStyle w:val="Titre4"/>
        <w:rPr>
          <w:sz w:val="24"/>
        </w:rPr>
      </w:pPr>
    </w:p>
    <w:p w:rsidR="00A36EE1" w:rsidRDefault="00A36EE1">
      <w:pPr>
        <w:pStyle w:val="Titre4"/>
        <w:rPr>
          <w:sz w:val="24"/>
        </w:rPr>
      </w:pPr>
    </w:p>
    <w:p w:rsidR="00A36EE1" w:rsidRDefault="00A36EE1">
      <w:pPr>
        <w:pStyle w:val="Titre4"/>
        <w:rPr>
          <w:sz w:val="24"/>
        </w:rPr>
      </w:pPr>
    </w:p>
    <w:p w:rsidR="00A36EE1" w:rsidRDefault="00A36EE1">
      <w:pPr>
        <w:pStyle w:val="Titre4"/>
        <w:rPr>
          <w:sz w:val="24"/>
        </w:rPr>
      </w:pPr>
      <w:r>
        <w:rPr>
          <w:sz w:val="24"/>
        </w:rPr>
        <w:t xml:space="preserve">I/B- REMARQUES </w:t>
      </w:r>
    </w:p>
    <w:p w:rsidR="00A36EE1" w:rsidRDefault="00A36EE1">
      <w:pPr>
        <w:jc w:val="both"/>
        <w:rPr>
          <w:b/>
          <w:bCs/>
        </w:rPr>
      </w:pPr>
    </w:p>
    <w:p w:rsidR="00A36EE1" w:rsidRDefault="00A36EE1">
      <w:pPr>
        <w:numPr>
          <w:ilvl w:val="0"/>
          <w:numId w:val="2"/>
        </w:numPr>
        <w:jc w:val="both"/>
        <w:rPr>
          <w:sz w:val="24"/>
          <w:szCs w:val="36"/>
        </w:rPr>
      </w:pPr>
      <w:r>
        <w:rPr>
          <w:sz w:val="24"/>
          <w:szCs w:val="36"/>
        </w:rPr>
        <w:t>Remplir la fiche lisiblement est un préalable à toute analyse ultérieure.</w:t>
      </w:r>
    </w:p>
    <w:p w:rsidR="00A36EE1" w:rsidRDefault="00A36EE1">
      <w:pPr>
        <w:numPr>
          <w:ilvl w:val="0"/>
          <w:numId w:val="2"/>
        </w:numPr>
        <w:jc w:val="both"/>
        <w:rPr>
          <w:sz w:val="24"/>
          <w:szCs w:val="28"/>
        </w:rPr>
      </w:pPr>
      <w:r>
        <w:rPr>
          <w:sz w:val="24"/>
          <w:szCs w:val="36"/>
        </w:rPr>
        <w:t xml:space="preserve">Le temps consacré à la collecte des données lors de la première consultation de </w:t>
      </w:r>
      <w:r>
        <w:rPr>
          <w:sz w:val="24"/>
        </w:rPr>
        <w:t>chaque</w:t>
      </w:r>
      <w:r>
        <w:rPr>
          <w:sz w:val="24"/>
          <w:szCs w:val="36"/>
        </w:rPr>
        <w:t xml:space="preserve"> patient est un investissement :</w:t>
      </w:r>
    </w:p>
    <w:p w:rsidR="00A36EE1" w:rsidRDefault="00A36EE1">
      <w:pPr>
        <w:numPr>
          <w:ilvl w:val="1"/>
          <w:numId w:val="2"/>
        </w:numPr>
        <w:jc w:val="both"/>
        <w:rPr>
          <w:sz w:val="24"/>
          <w:szCs w:val="28"/>
        </w:rPr>
      </w:pPr>
      <w:proofErr w:type="gramStart"/>
      <w:r>
        <w:rPr>
          <w:sz w:val="24"/>
          <w:szCs w:val="28"/>
        </w:rPr>
        <w:t>pour</w:t>
      </w:r>
      <w:proofErr w:type="gramEnd"/>
      <w:r>
        <w:rPr>
          <w:sz w:val="24"/>
          <w:szCs w:val="28"/>
        </w:rPr>
        <w:t xml:space="preserve"> un gain de temps lors des consultations ultérieures et aussi lors des consultations des autres membres de la famille du patient</w:t>
      </w:r>
    </w:p>
    <w:p w:rsidR="00A36EE1" w:rsidRDefault="00A36EE1">
      <w:pPr>
        <w:numPr>
          <w:ilvl w:val="1"/>
          <w:numId w:val="2"/>
        </w:numPr>
        <w:jc w:val="both"/>
        <w:rPr>
          <w:vanish/>
          <w:sz w:val="24"/>
        </w:rPr>
      </w:pPr>
      <w:proofErr w:type="gramStart"/>
      <w:r>
        <w:rPr>
          <w:sz w:val="24"/>
          <w:szCs w:val="28"/>
        </w:rPr>
        <w:t>pour</w:t>
      </w:r>
      <w:proofErr w:type="gramEnd"/>
      <w:r>
        <w:rPr>
          <w:sz w:val="24"/>
          <w:szCs w:val="28"/>
        </w:rPr>
        <w:t xml:space="preserve"> la fiabilité des renseignements recueillis</w:t>
      </w:r>
    </w:p>
    <w:p w:rsidR="00A36EE1" w:rsidRDefault="00A36EE1">
      <w:pPr>
        <w:numPr>
          <w:ilvl w:val="1"/>
          <w:numId w:val="2"/>
        </w:numPr>
        <w:jc w:val="both"/>
        <w:rPr>
          <w:vanish/>
          <w:sz w:val="24"/>
        </w:rPr>
      </w:pPr>
      <w:r>
        <w:rPr>
          <w:sz w:val="24"/>
          <w:szCs w:val="28"/>
        </w:rPr>
        <w:t xml:space="preserve"> </w:t>
      </w:r>
    </w:p>
    <w:p w:rsidR="00A36EE1" w:rsidRDefault="00A36EE1">
      <w:pPr>
        <w:jc w:val="both"/>
        <w:rPr>
          <w:sz w:val="24"/>
          <w:szCs w:val="28"/>
        </w:rPr>
      </w:pPr>
    </w:p>
    <w:p w:rsidR="00A36EE1" w:rsidRDefault="00A36EE1">
      <w:pPr>
        <w:jc w:val="both"/>
        <w:rPr>
          <w:vanish/>
          <w:sz w:val="24"/>
        </w:rPr>
      </w:pPr>
    </w:p>
    <w:p w:rsidR="00A36EE1" w:rsidRDefault="00A36EE1">
      <w:pPr>
        <w:numPr>
          <w:ilvl w:val="1"/>
          <w:numId w:val="2"/>
        </w:numPr>
        <w:jc w:val="both"/>
        <w:rPr>
          <w:vanish/>
          <w:sz w:val="24"/>
        </w:rPr>
      </w:pPr>
    </w:p>
    <w:p w:rsidR="00A36EE1" w:rsidRDefault="00A36EE1">
      <w:pPr>
        <w:numPr>
          <w:ilvl w:val="1"/>
          <w:numId w:val="2"/>
        </w:numPr>
        <w:jc w:val="both"/>
        <w:rPr>
          <w:vanish/>
          <w:sz w:val="24"/>
        </w:rPr>
      </w:pPr>
    </w:p>
    <w:p w:rsidR="00A36EE1" w:rsidRDefault="00A36EE1">
      <w:pPr>
        <w:numPr>
          <w:ilvl w:val="1"/>
          <w:numId w:val="2"/>
        </w:numPr>
        <w:jc w:val="both"/>
        <w:rPr>
          <w:vanish/>
          <w:sz w:val="24"/>
        </w:rPr>
      </w:pPr>
    </w:p>
    <w:p w:rsidR="00A36EE1" w:rsidRDefault="00A36EE1">
      <w:pPr>
        <w:numPr>
          <w:ilvl w:val="1"/>
          <w:numId w:val="2"/>
        </w:numPr>
        <w:jc w:val="both"/>
        <w:rPr>
          <w:vanish/>
          <w:sz w:val="24"/>
        </w:rPr>
      </w:pPr>
      <w:proofErr w:type="gramStart"/>
      <w:r>
        <w:rPr>
          <w:sz w:val="24"/>
          <w:szCs w:val="28"/>
        </w:rPr>
        <w:t>pour</w:t>
      </w:r>
      <w:proofErr w:type="gramEnd"/>
      <w:r>
        <w:rPr>
          <w:sz w:val="24"/>
          <w:szCs w:val="28"/>
        </w:rPr>
        <w:t xml:space="preserve"> la fiabilité des études statistiques qui en découleraient</w:t>
      </w:r>
    </w:p>
    <w:p w:rsidR="00A36EE1" w:rsidRDefault="00A36EE1">
      <w:pPr>
        <w:jc w:val="both"/>
        <w:rPr>
          <w:vanish/>
          <w:sz w:val="24"/>
          <w:szCs w:val="24"/>
        </w:rPr>
      </w:pPr>
    </w:p>
    <w:p w:rsidR="00A36EE1" w:rsidRDefault="00A36EE1">
      <w:pPr>
        <w:ind w:right="-289"/>
        <w:jc w:val="both"/>
        <w:rPr>
          <w:caps/>
          <w:sz w:val="24"/>
        </w:rPr>
      </w:pPr>
    </w:p>
    <w:p w:rsidR="00A36EE1" w:rsidRDefault="00A36EE1">
      <w:pPr>
        <w:jc w:val="both"/>
      </w:pPr>
    </w:p>
    <w:p w:rsidR="00A36EE1" w:rsidRDefault="00A36EE1">
      <w:pPr>
        <w:numPr>
          <w:ilvl w:val="0"/>
          <w:numId w:val="2"/>
        </w:numPr>
        <w:jc w:val="both"/>
        <w:rPr>
          <w:sz w:val="24"/>
        </w:rPr>
      </w:pPr>
      <w:r>
        <w:rPr>
          <w:sz w:val="24"/>
        </w:rPr>
        <w:t xml:space="preserve">Les informations recherchées par l'anamnèse devraient déboucher sur des prescriptions et permettre ainsi d'éviter "les occasions manquées" (ou manque à gagner) ; exemples : </w:t>
      </w:r>
    </w:p>
    <w:p w:rsidR="00A36EE1" w:rsidRDefault="00A36EE1">
      <w:pPr>
        <w:numPr>
          <w:ilvl w:val="1"/>
          <w:numId w:val="2"/>
        </w:numPr>
        <w:jc w:val="both"/>
        <w:rPr>
          <w:sz w:val="24"/>
        </w:rPr>
      </w:pPr>
      <w:proofErr w:type="gramStart"/>
      <w:r>
        <w:rPr>
          <w:sz w:val="24"/>
        </w:rPr>
        <w:t>rattraper</w:t>
      </w:r>
      <w:proofErr w:type="gramEnd"/>
      <w:r>
        <w:rPr>
          <w:sz w:val="24"/>
        </w:rPr>
        <w:t xml:space="preserve"> les vaccinations incomplètes (rubéole, hépatite, vaccination antitétanique) ou </w:t>
      </w:r>
    </w:p>
    <w:p w:rsidR="00A36EE1" w:rsidRDefault="00A36EE1">
      <w:pPr>
        <w:numPr>
          <w:ilvl w:val="1"/>
          <w:numId w:val="2"/>
        </w:numPr>
        <w:jc w:val="both"/>
        <w:rPr>
          <w:sz w:val="24"/>
        </w:rPr>
      </w:pPr>
      <w:proofErr w:type="gramStart"/>
      <w:r>
        <w:rPr>
          <w:sz w:val="24"/>
        </w:rPr>
        <w:t>faire</w:t>
      </w:r>
      <w:proofErr w:type="gramEnd"/>
      <w:r>
        <w:rPr>
          <w:sz w:val="24"/>
        </w:rPr>
        <w:t xml:space="preserve"> un counseling adapté en matière de planification familiale</w:t>
      </w:r>
    </w:p>
    <w:p w:rsidR="00A36EE1" w:rsidRDefault="00A36EE1">
      <w:pPr>
        <w:ind w:left="1428"/>
        <w:jc w:val="both"/>
      </w:pPr>
    </w:p>
    <w:p w:rsidR="00A36EE1" w:rsidRDefault="00A36EE1">
      <w:pPr>
        <w:pStyle w:val="Retraitcorpsdetexte"/>
        <w:numPr>
          <w:ilvl w:val="0"/>
          <w:numId w:val="2"/>
        </w:numPr>
        <w:jc w:val="both"/>
        <w:rPr>
          <w:sz w:val="24"/>
        </w:rPr>
      </w:pPr>
      <w:r>
        <w:rPr>
          <w:sz w:val="24"/>
        </w:rPr>
        <w:t>Le contenu de la fiche et les attitudes de chaque médecin face à ses patients peuvent être améliorés par la participation de chacun à leur enrichissement</w:t>
      </w:r>
    </w:p>
    <w:p w:rsidR="00A36EE1" w:rsidRDefault="00A36EE1">
      <w:pPr>
        <w:pStyle w:val="Retraitcorpsdetexte"/>
        <w:ind w:left="708" w:firstLine="0"/>
        <w:jc w:val="both"/>
        <w:rPr>
          <w:sz w:val="24"/>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jc w:val="both"/>
        <w:rPr>
          <w:b/>
          <w:bCs/>
          <w:caps/>
        </w:rPr>
      </w:pPr>
    </w:p>
    <w:p w:rsidR="00A36EE1" w:rsidRDefault="00A36EE1">
      <w:pPr>
        <w:pStyle w:val="Titre"/>
        <w:ind w:right="-1"/>
        <w:rPr>
          <w:b/>
          <w:bCs/>
          <w:caps/>
        </w:rPr>
      </w:pPr>
    </w:p>
    <w:p w:rsidR="00A36EE1" w:rsidRDefault="00A36EE1">
      <w:pPr>
        <w:pStyle w:val="Titre"/>
        <w:ind w:right="-1"/>
        <w:rPr>
          <w:b/>
          <w:bCs/>
          <w:caps/>
        </w:rPr>
      </w:pPr>
    </w:p>
    <w:p w:rsidR="00A36EE1" w:rsidRDefault="00A36EE1">
      <w:pPr>
        <w:pStyle w:val="Titre"/>
        <w:ind w:right="-1"/>
        <w:rPr>
          <w:b/>
          <w:bCs/>
          <w:caps/>
        </w:rPr>
      </w:pPr>
      <w:r>
        <w:rPr>
          <w:b/>
          <w:bCs/>
          <w:caps/>
        </w:rPr>
        <w:t>II/- INTERETS DE LA TENUE DU DOSSIER</w:t>
      </w:r>
    </w:p>
    <w:p w:rsidR="00A36EE1" w:rsidRDefault="00A36EE1">
      <w:pPr>
        <w:pStyle w:val="Titre"/>
        <w:ind w:right="-1"/>
        <w:jc w:val="both"/>
        <w:rPr>
          <w:b/>
          <w:bCs/>
          <w:caps/>
        </w:rPr>
      </w:pPr>
    </w:p>
    <w:p w:rsidR="00A36EE1" w:rsidRDefault="00A36EE1">
      <w:pPr>
        <w:pStyle w:val="Titre"/>
        <w:ind w:right="-1" w:firstLine="709"/>
        <w:jc w:val="both"/>
        <w:rPr>
          <w:b/>
          <w:bCs/>
          <w:caps/>
          <w:lang w:val="en-GB"/>
        </w:rPr>
      </w:pPr>
      <w:r>
        <w:rPr>
          <w:b/>
          <w:bCs/>
          <w:caps/>
          <w:lang w:val="en-GB"/>
        </w:rPr>
        <w:t xml:space="preserve">II-A- GENERALITES </w:t>
      </w:r>
    </w:p>
    <w:p w:rsidR="00A36EE1" w:rsidRDefault="00A36EE1">
      <w:pPr>
        <w:pStyle w:val="Titre"/>
        <w:ind w:right="-1"/>
        <w:jc w:val="both"/>
        <w:rPr>
          <w:b/>
          <w:bCs/>
          <w:caps/>
          <w:lang w:val="en-GB"/>
        </w:rPr>
      </w:pPr>
    </w:p>
    <w:p w:rsidR="00A36EE1" w:rsidRDefault="00A36EE1">
      <w:pPr>
        <w:pStyle w:val="Titre"/>
        <w:ind w:right="-1"/>
        <w:jc w:val="both"/>
      </w:pPr>
      <w:r>
        <w:t xml:space="preserve">Le dossier médical est indissociable de l'exercice de la médecine. </w:t>
      </w:r>
    </w:p>
    <w:p w:rsidR="00A36EE1" w:rsidRDefault="00A36EE1">
      <w:pPr>
        <w:pStyle w:val="Titre"/>
        <w:ind w:right="-1"/>
        <w:jc w:val="both"/>
      </w:pPr>
      <w:r>
        <w:t xml:space="preserve">Il témoigne de l'état du malade, de l'évolution de sa maladie et de la conduite du médecin. De ce fait, il constitue un outil essentiel pour l'enseignement, pour la recherche ainsi que pour l'évaluation de la qualité de l'acte médical. Il est donc étroitement associé au progrès de la science médicale. </w:t>
      </w:r>
    </w:p>
    <w:p w:rsidR="00A36EE1" w:rsidRDefault="00A36EE1">
      <w:pPr>
        <w:pStyle w:val="Titre"/>
        <w:tabs>
          <w:tab w:val="left" w:pos="10632"/>
        </w:tabs>
        <w:ind w:right="-1"/>
        <w:jc w:val="both"/>
      </w:pPr>
    </w:p>
    <w:p w:rsidR="00A36EE1" w:rsidRDefault="00A36EE1">
      <w:pPr>
        <w:pStyle w:val="Titre"/>
        <w:ind w:right="-1"/>
        <w:jc w:val="both"/>
      </w:pPr>
      <w:r>
        <w:t xml:space="preserve">Comme le dossier médical doit être le reflet de l'état clinique du patient et des actes posés par le médecin, il constitue un outil privilégié pour apprécier la qualité de l'acte médical. </w:t>
      </w:r>
    </w:p>
    <w:p w:rsidR="00A36EE1" w:rsidRDefault="00A36EE1">
      <w:pPr>
        <w:pStyle w:val="Titre"/>
        <w:ind w:right="-1"/>
        <w:jc w:val="both"/>
      </w:pPr>
    </w:p>
    <w:p w:rsidR="00A36EE1" w:rsidRDefault="00A36EE1">
      <w:pPr>
        <w:pStyle w:val="Titre"/>
        <w:ind w:right="-1"/>
        <w:jc w:val="both"/>
      </w:pPr>
      <w:r>
        <w:t xml:space="preserve">Les paramètres du dossier sont nécessaires à cette fonction et peuvent servir de référence à la rédaction de recommandations éventuelles qui aideront à tenir des dossiers de haute qualité. </w:t>
      </w:r>
    </w:p>
    <w:p w:rsidR="00A36EE1" w:rsidRDefault="00A36EE1">
      <w:pPr>
        <w:pStyle w:val="Titre"/>
        <w:ind w:right="-1"/>
        <w:jc w:val="both"/>
      </w:pPr>
    </w:p>
    <w:p w:rsidR="00A36EE1" w:rsidRDefault="00A36EE1">
      <w:pPr>
        <w:pStyle w:val="Titre"/>
        <w:ind w:right="-1" w:firstLine="709"/>
        <w:jc w:val="both"/>
        <w:rPr>
          <w:b/>
          <w:bCs/>
          <w:caps/>
        </w:rPr>
      </w:pPr>
      <w:r>
        <w:rPr>
          <w:b/>
          <w:bCs/>
          <w:caps/>
        </w:rPr>
        <w:t xml:space="preserve">II/-B- Intérêts d'un dossier medical standardise </w:t>
      </w:r>
    </w:p>
    <w:p w:rsidR="00A36EE1" w:rsidRDefault="00A36EE1">
      <w:pPr>
        <w:pStyle w:val="Titre"/>
        <w:ind w:right="-1"/>
        <w:jc w:val="both"/>
        <w:rPr>
          <w:b/>
          <w:bCs/>
          <w:caps/>
        </w:rPr>
      </w:pPr>
    </w:p>
    <w:p w:rsidR="00A36EE1" w:rsidRDefault="00A36EE1">
      <w:pPr>
        <w:pStyle w:val="Titre"/>
        <w:ind w:right="-1"/>
        <w:jc w:val="both"/>
      </w:pPr>
      <w:r>
        <w:t xml:space="preserve">Ce spécimen du dossier médical décrit les multiples éléments du dossier en cabinet de consultation. </w:t>
      </w:r>
    </w:p>
    <w:p w:rsidR="00A36EE1" w:rsidRDefault="00A36EE1">
      <w:pPr>
        <w:pStyle w:val="Titre"/>
        <w:ind w:right="-1"/>
        <w:jc w:val="both"/>
      </w:pPr>
      <w:r>
        <w:t xml:space="preserve">Il a pour but d'inciter le médecin à s'astreindre à une bonne tenue de ses dossiers et à sa bonne lisibilité. </w:t>
      </w:r>
    </w:p>
    <w:p w:rsidR="00A36EE1" w:rsidRDefault="00A36EE1">
      <w:pPr>
        <w:pStyle w:val="Titre"/>
        <w:ind w:right="-1"/>
        <w:jc w:val="both"/>
      </w:pPr>
      <w:r>
        <w:t>Il servira d'élément de référence aux associations pour l'élaboration de recommandations concernant la tenue des dossiers médicaux</w:t>
      </w:r>
    </w:p>
    <w:p w:rsidR="00A36EE1" w:rsidRDefault="00A36EE1">
      <w:pPr>
        <w:pStyle w:val="Titre"/>
        <w:ind w:right="-1"/>
        <w:jc w:val="both"/>
      </w:pPr>
      <w:r>
        <w:t>Le fait, pour le médecin, de s'imposer une démarche rigoureuse dans la rédaction de ses dossiers favorise nécessairement un exercice de qualité, car le dossier médical présente plusieurs avantages :</w:t>
      </w:r>
    </w:p>
    <w:p w:rsidR="00A36EE1" w:rsidRDefault="00A36EE1">
      <w:pPr>
        <w:pStyle w:val="Titre"/>
        <w:ind w:left="360" w:right="-1"/>
        <w:jc w:val="both"/>
      </w:pPr>
    </w:p>
    <w:p w:rsidR="00A36EE1" w:rsidRDefault="00A36EE1">
      <w:pPr>
        <w:pStyle w:val="Titre"/>
        <w:ind w:right="-1"/>
        <w:jc w:val="both"/>
        <w:rPr>
          <w:b/>
          <w:bCs/>
        </w:rPr>
      </w:pPr>
    </w:p>
    <w:p w:rsidR="00A36EE1" w:rsidRDefault="00A36EE1">
      <w:pPr>
        <w:pStyle w:val="Titre"/>
        <w:ind w:left="709" w:firstLine="349"/>
        <w:jc w:val="both"/>
      </w:pPr>
      <w:r>
        <w:rPr>
          <w:b/>
          <w:bCs/>
          <w:caps/>
        </w:rPr>
        <w:t>II/B-1. Aide-mémoire pour le médecin</w:t>
      </w:r>
      <w:r>
        <w:rPr>
          <w:b/>
          <w:bCs/>
        </w:rPr>
        <w:t xml:space="preserve"> :</w:t>
      </w:r>
      <w:r>
        <w:t xml:space="preserve"> </w:t>
      </w:r>
    </w:p>
    <w:p w:rsidR="00A36EE1" w:rsidRDefault="00A36EE1">
      <w:pPr>
        <w:pStyle w:val="Titre"/>
        <w:ind w:left="709" w:firstLine="349"/>
        <w:jc w:val="both"/>
      </w:pPr>
    </w:p>
    <w:p w:rsidR="00A36EE1" w:rsidRDefault="00A36EE1">
      <w:pPr>
        <w:pStyle w:val="Titre"/>
        <w:jc w:val="both"/>
      </w:pPr>
      <w:r>
        <w:t>Le dossier doit refléter clairement l'état du patient et la conduite professionnelle du médecin. Sous cet aspect, le dossier constitue donc pour le médecin un aide-mémoire indispensable à la dispensation de soins de qualité. Il permet en outre d'éviter des "impairs".</w:t>
      </w:r>
    </w:p>
    <w:p w:rsidR="00A36EE1" w:rsidRDefault="00A36EE1">
      <w:pPr>
        <w:pStyle w:val="Titre"/>
        <w:ind w:left="360" w:right="-289"/>
        <w:jc w:val="both"/>
      </w:pPr>
    </w:p>
    <w:p w:rsidR="00A36EE1" w:rsidRDefault="00A36EE1">
      <w:pPr>
        <w:pStyle w:val="Titre"/>
        <w:ind w:left="360" w:firstLine="709"/>
        <w:jc w:val="both"/>
        <w:rPr>
          <w:b/>
          <w:caps/>
        </w:rPr>
      </w:pPr>
    </w:p>
    <w:p w:rsidR="00A36EE1" w:rsidRDefault="00A36EE1">
      <w:pPr>
        <w:pStyle w:val="Titre"/>
        <w:ind w:left="360" w:firstLine="709"/>
        <w:jc w:val="both"/>
        <w:rPr>
          <w:b/>
          <w:caps/>
        </w:rPr>
      </w:pPr>
      <w:r>
        <w:rPr>
          <w:b/>
          <w:caps/>
        </w:rPr>
        <w:t xml:space="preserve">II/B-2. Outil de communication : </w:t>
      </w:r>
    </w:p>
    <w:p w:rsidR="00A36EE1" w:rsidRDefault="00A36EE1">
      <w:pPr>
        <w:pStyle w:val="Titre"/>
        <w:ind w:left="360" w:firstLine="709"/>
        <w:jc w:val="both"/>
        <w:rPr>
          <w:b/>
          <w:caps/>
        </w:rPr>
      </w:pPr>
    </w:p>
    <w:p w:rsidR="00A36EE1" w:rsidRDefault="00A36EE1">
      <w:pPr>
        <w:pStyle w:val="Titre"/>
        <w:jc w:val="both"/>
      </w:pPr>
      <w:r>
        <w:t xml:space="preserve">Le dossier étant une source importante de renseignements, il permet, le cas échéant, de transmettre les informations utiles concernant un patient : </w:t>
      </w:r>
    </w:p>
    <w:p w:rsidR="00A36EE1" w:rsidRDefault="00A36EE1">
      <w:pPr>
        <w:pStyle w:val="Titre"/>
        <w:jc w:val="both"/>
      </w:pPr>
      <w:r>
        <w:t>- à d'autres médecins, qu'il s'agisse de consultants ou de remplaçants. On comprend, en particulier, l'importance que revêt le dossier en médecine de groupe.</w:t>
      </w:r>
    </w:p>
    <w:p w:rsidR="00A36EE1" w:rsidRDefault="00A36EE1">
      <w:pPr>
        <w:pStyle w:val="Titre"/>
        <w:jc w:val="both"/>
      </w:pPr>
      <w:r>
        <w:t>- aux autres professionnels appelés à intervenir auprès du patient.</w:t>
      </w:r>
    </w:p>
    <w:p w:rsidR="00A36EE1" w:rsidRDefault="00A36EE1">
      <w:pPr>
        <w:pStyle w:val="Titre"/>
        <w:jc w:val="both"/>
      </w:pPr>
      <w:r>
        <w:t>- aux établissements.</w:t>
      </w:r>
    </w:p>
    <w:p w:rsidR="00A36EE1" w:rsidRDefault="00A36EE1">
      <w:pPr>
        <w:pStyle w:val="Titre"/>
        <w:jc w:val="both"/>
      </w:pPr>
      <w:r>
        <w:t>-</w:t>
      </w:r>
      <w:r w:rsidR="004C2E74">
        <w:t xml:space="preserve"> </w:t>
      </w:r>
      <w:r>
        <w:t xml:space="preserve">à tout autre organisme ou personne (ex. : compagnie d'assurance, employeur, CNSS, etc.). </w:t>
      </w:r>
    </w:p>
    <w:p w:rsidR="00A36EE1" w:rsidRDefault="00A36EE1">
      <w:pPr>
        <w:pStyle w:val="Titre"/>
        <w:ind w:left="360"/>
        <w:jc w:val="both"/>
      </w:pPr>
    </w:p>
    <w:p w:rsidR="00A36EE1" w:rsidRDefault="00A36EE1">
      <w:pPr>
        <w:pStyle w:val="Titre"/>
        <w:ind w:left="360" w:firstLine="709"/>
        <w:jc w:val="both"/>
        <w:rPr>
          <w:b/>
          <w:bCs/>
          <w:caps/>
        </w:rPr>
      </w:pPr>
      <w:r>
        <w:rPr>
          <w:b/>
          <w:bCs/>
          <w:caps/>
        </w:rPr>
        <w:t xml:space="preserve">II/B-3. Outil d'évaluation : </w:t>
      </w:r>
    </w:p>
    <w:p w:rsidR="00A36EE1" w:rsidRDefault="00A36EE1">
      <w:pPr>
        <w:pStyle w:val="Titre"/>
        <w:ind w:left="360" w:firstLine="709"/>
        <w:jc w:val="both"/>
        <w:rPr>
          <w:b/>
          <w:bCs/>
          <w:caps/>
        </w:rPr>
      </w:pPr>
    </w:p>
    <w:p w:rsidR="00A36EE1" w:rsidRDefault="00A36EE1">
      <w:pPr>
        <w:pStyle w:val="Titre"/>
        <w:jc w:val="both"/>
      </w:pPr>
      <w:r>
        <w:t xml:space="preserve">La tenue du dossier témoigne généralement de la qualité des services que le médecin fournit à ses patients et, conséquemment, de sa compétence. C'est pourquoi le dossier constitue un instrument privilégié pour évaluer la qualité de son exercice professionnel. </w:t>
      </w:r>
    </w:p>
    <w:p w:rsidR="00A36EE1" w:rsidRDefault="00A36EE1">
      <w:pPr>
        <w:pStyle w:val="Titre"/>
        <w:ind w:left="360"/>
        <w:jc w:val="both"/>
      </w:pPr>
      <w:r>
        <w:t xml:space="preserve">                             </w:t>
      </w:r>
    </w:p>
    <w:p w:rsidR="00A36EE1" w:rsidRDefault="00A36EE1">
      <w:pPr>
        <w:pStyle w:val="Titre"/>
        <w:ind w:firstLine="360"/>
        <w:jc w:val="both"/>
        <w:rPr>
          <w:b/>
          <w:bCs/>
          <w:caps/>
        </w:rPr>
      </w:pPr>
    </w:p>
    <w:p w:rsidR="00A36EE1" w:rsidRDefault="00A36EE1">
      <w:pPr>
        <w:pStyle w:val="Titre"/>
        <w:ind w:firstLine="360"/>
        <w:jc w:val="both"/>
        <w:rPr>
          <w:b/>
          <w:bCs/>
          <w:caps/>
        </w:rPr>
      </w:pPr>
    </w:p>
    <w:p w:rsidR="00A36EE1" w:rsidRDefault="00A36EE1">
      <w:pPr>
        <w:pStyle w:val="Titre"/>
        <w:ind w:left="709" w:firstLine="284"/>
        <w:jc w:val="both"/>
        <w:rPr>
          <w:caps/>
        </w:rPr>
      </w:pPr>
      <w:r>
        <w:rPr>
          <w:b/>
          <w:bCs/>
          <w:caps/>
        </w:rPr>
        <w:t>II/B-4. Élément de protection juridique :</w:t>
      </w:r>
      <w:r>
        <w:rPr>
          <w:caps/>
        </w:rPr>
        <w:t xml:space="preserve"> </w:t>
      </w:r>
    </w:p>
    <w:p w:rsidR="00A36EE1" w:rsidRDefault="00A36EE1">
      <w:pPr>
        <w:pStyle w:val="Titre"/>
        <w:ind w:left="709" w:firstLine="284"/>
        <w:jc w:val="both"/>
        <w:rPr>
          <w:caps/>
        </w:rPr>
      </w:pPr>
    </w:p>
    <w:p w:rsidR="00A36EE1" w:rsidRDefault="00A36EE1">
      <w:pPr>
        <w:pStyle w:val="Titre"/>
        <w:jc w:val="both"/>
      </w:pPr>
      <w:r>
        <w:t xml:space="preserve">Le dossier médical constitue pour le médecin et le patient un élément de protection juridique. En effet, plus le dossier sera complet, plus il sera en mesure d'attester des événements survenus. </w:t>
      </w:r>
    </w:p>
    <w:p w:rsidR="00A36EE1" w:rsidRDefault="00A36EE1">
      <w:pPr>
        <w:jc w:val="both"/>
        <w:rPr>
          <w:sz w:val="24"/>
        </w:rPr>
      </w:pPr>
      <w:r>
        <w:rPr>
          <w:sz w:val="24"/>
        </w:rPr>
        <w:t>Au Maroc, la durée de conservation du dossier médical est de trente ans.</w:t>
      </w:r>
    </w:p>
    <w:p w:rsidR="00A36EE1" w:rsidRDefault="00A36EE1">
      <w:pPr>
        <w:pStyle w:val="Titre2"/>
        <w:jc w:val="both"/>
        <w:rPr>
          <w:b w:val="0"/>
          <w:bCs w:val="0"/>
        </w:rPr>
      </w:pPr>
      <w:r>
        <w:rPr>
          <w:b w:val="0"/>
          <w:bCs w:val="0"/>
        </w:rPr>
        <w:t xml:space="preserve">Obligation de tenir un dossier : le médecin doit constituer un dossier médical pour toute personne qui le consulte ou qu'il visite à domicile. Dans les cabinets de groupe, les médecins qui exercent ensemble la médecine peuvent ne constituer qu'un seul dossier par patient, d'où l'intérêt de spécifier le nom du médecin qui établit le dossier ou qui verse </w:t>
      </w:r>
      <w:proofErr w:type="gramStart"/>
      <w:r>
        <w:rPr>
          <w:b w:val="0"/>
          <w:bCs w:val="0"/>
        </w:rPr>
        <w:t>au  dossier</w:t>
      </w:r>
      <w:proofErr w:type="gramEnd"/>
      <w:r>
        <w:rPr>
          <w:b w:val="0"/>
          <w:bCs w:val="0"/>
        </w:rPr>
        <w:t xml:space="preserve"> des documents ou des éléments nouveaux.</w:t>
      </w:r>
    </w:p>
    <w:p w:rsidR="00A36EE1" w:rsidRDefault="00A36EE1">
      <w:pPr>
        <w:pStyle w:val="Titre2"/>
        <w:jc w:val="both"/>
        <w:rPr>
          <w:b w:val="0"/>
          <w:bCs w:val="0"/>
        </w:rPr>
      </w:pPr>
    </w:p>
    <w:p w:rsidR="00A36EE1" w:rsidRDefault="00A36EE1">
      <w:pPr>
        <w:pStyle w:val="Titre2"/>
        <w:ind w:left="993"/>
        <w:jc w:val="both"/>
        <w:rPr>
          <w:caps/>
        </w:rPr>
      </w:pPr>
      <w:r>
        <w:rPr>
          <w:caps/>
        </w:rPr>
        <w:t xml:space="preserve"> II/B-5. Enseignement et recherche : </w:t>
      </w:r>
    </w:p>
    <w:p w:rsidR="00A36EE1" w:rsidRDefault="00A36EE1"/>
    <w:p w:rsidR="00A36EE1" w:rsidRDefault="00A36EE1">
      <w:pPr>
        <w:pStyle w:val="Titre2"/>
        <w:jc w:val="both"/>
        <w:rPr>
          <w:b w:val="0"/>
          <w:bCs w:val="0"/>
        </w:rPr>
      </w:pPr>
      <w:r>
        <w:rPr>
          <w:b w:val="0"/>
          <w:bCs w:val="0"/>
        </w:rPr>
        <w:t>Enfin, le dossier représente un document précieux pour l'enseignement, la recherche et la compilation de statistiques.</w:t>
      </w:r>
    </w:p>
    <w:p w:rsidR="00A36EE1" w:rsidRDefault="00A36EE1">
      <w:pPr>
        <w:pStyle w:val="Titre"/>
        <w:jc w:val="both"/>
        <w:rPr>
          <w:b/>
          <w:bCs/>
        </w:rPr>
      </w:pPr>
    </w:p>
    <w:p w:rsidR="00A36EE1" w:rsidRDefault="00A36EE1">
      <w:pPr>
        <w:pStyle w:val="Titre"/>
        <w:jc w:val="both"/>
        <w:rPr>
          <w:b/>
          <w:bCs/>
        </w:rPr>
      </w:pPr>
    </w:p>
    <w:p w:rsidR="00A36EE1" w:rsidRDefault="00A36EE1">
      <w:pPr>
        <w:pStyle w:val="Sous-titre"/>
      </w:pPr>
      <w:r>
        <w:t>III/- ELEMENTS GENERAUX DE LA TENUE DU DOSSIER</w:t>
      </w:r>
    </w:p>
    <w:p w:rsidR="00A36EE1" w:rsidRDefault="00A36EE1">
      <w:pPr>
        <w:jc w:val="both"/>
        <w:rPr>
          <w:sz w:val="24"/>
        </w:rPr>
      </w:pPr>
    </w:p>
    <w:p w:rsidR="00A36EE1" w:rsidRDefault="00A36EE1">
      <w:pPr>
        <w:jc w:val="both"/>
        <w:rPr>
          <w:sz w:val="24"/>
        </w:rPr>
      </w:pPr>
      <w:r>
        <w:rPr>
          <w:b/>
          <w:bCs/>
          <w:sz w:val="24"/>
        </w:rPr>
        <w:t>Docteur</w:t>
      </w:r>
      <w:r>
        <w:rPr>
          <w:sz w:val="24"/>
        </w:rPr>
        <w:t xml:space="preserve"> : nom du médecin qui établit la fiche : utile dans les cabinets de groupe, lorsque le médecin est remplacé et pour la constitution du portefeuille clientèle. </w:t>
      </w:r>
    </w:p>
    <w:p w:rsidR="00A36EE1" w:rsidRDefault="00A36EE1">
      <w:pPr>
        <w:jc w:val="both"/>
        <w:rPr>
          <w:sz w:val="24"/>
        </w:rPr>
      </w:pPr>
    </w:p>
    <w:p w:rsidR="00A36EE1" w:rsidRDefault="00A36EE1">
      <w:pPr>
        <w:jc w:val="both"/>
        <w:rPr>
          <w:b/>
          <w:bCs/>
          <w:caps/>
          <w:sz w:val="24"/>
        </w:rPr>
      </w:pPr>
      <w:r>
        <w:rPr>
          <w:b/>
          <w:bCs/>
          <w:sz w:val="24"/>
        </w:rPr>
        <w:t xml:space="preserve">Date </w:t>
      </w:r>
      <w:r>
        <w:rPr>
          <w:b/>
          <w:bCs/>
          <w:caps/>
          <w:sz w:val="24"/>
        </w:rPr>
        <w:t xml:space="preserve">= </w:t>
      </w:r>
      <w:r>
        <w:rPr>
          <w:b/>
          <w:bCs/>
          <w:sz w:val="24"/>
        </w:rPr>
        <w:t>date d'établissement du dossier</w:t>
      </w:r>
      <w:r>
        <w:rPr>
          <w:b/>
          <w:bCs/>
          <w:caps/>
          <w:sz w:val="24"/>
        </w:rPr>
        <w:t xml:space="preserve">.  </w:t>
      </w:r>
      <w:r>
        <w:rPr>
          <w:sz w:val="24"/>
        </w:rPr>
        <w:t xml:space="preserve">Toutes les données recueillies lors de la première consultation se rapportent à cette date. Les modifications intervenues ultérieurement dans la vie de l'intéressée peuvent être notées dans la rubrique "particularités". </w:t>
      </w:r>
      <w:r>
        <w:rPr>
          <w:b/>
          <w:bCs/>
          <w:caps/>
          <w:sz w:val="24"/>
        </w:rPr>
        <w:t xml:space="preserve"> </w:t>
      </w:r>
    </w:p>
    <w:p w:rsidR="00A36EE1" w:rsidRDefault="00A36EE1">
      <w:pPr>
        <w:jc w:val="both"/>
        <w:rPr>
          <w:b/>
          <w:bCs/>
          <w:caps/>
          <w:sz w:val="24"/>
        </w:rPr>
      </w:pPr>
    </w:p>
    <w:p w:rsidR="00A36EE1" w:rsidRDefault="00A36EE1">
      <w:pPr>
        <w:pStyle w:val="Titre4"/>
        <w:rPr>
          <w:sz w:val="24"/>
        </w:rPr>
      </w:pPr>
      <w:r>
        <w:rPr>
          <w:sz w:val="24"/>
        </w:rPr>
        <w:t>Nom de l'assurance maladie ou de la mutuelle</w:t>
      </w:r>
    </w:p>
    <w:p w:rsidR="00A36EE1" w:rsidRDefault="00A36EE1">
      <w:pPr>
        <w:jc w:val="both"/>
        <w:rPr>
          <w:b/>
          <w:bCs/>
          <w:caps/>
          <w:sz w:val="24"/>
        </w:rPr>
      </w:pPr>
    </w:p>
    <w:p w:rsidR="00A36EE1" w:rsidRDefault="00A36EE1">
      <w:pPr>
        <w:jc w:val="both"/>
        <w:rPr>
          <w:sz w:val="24"/>
        </w:rPr>
      </w:pPr>
      <w:r>
        <w:rPr>
          <w:b/>
          <w:bCs/>
          <w:caps/>
          <w:sz w:val="24"/>
        </w:rPr>
        <w:t xml:space="preserve">N° </w:t>
      </w:r>
      <w:r>
        <w:rPr>
          <w:b/>
          <w:bCs/>
          <w:sz w:val="24"/>
        </w:rPr>
        <w:t xml:space="preserve">dossier </w:t>
      </w:r>
      <w:r>
        <w:rPr>
          <w:b/>
          <w:bCs/>
          <w:caps/>
          <w:sz w:val="24"/>
        </w:rPr>
        <w:t xml:space="preserve">: </w:t>
      </w:r>
      <w:r>
        <w:rPr>
          <w:sz w:val="24"/>
        </w:rPr>
        <w:t>numéro qu'utilisent certains médecins pour classer leurs dossiers patients et qui peut être utile pour les cabinets informatisés.</w:t>
      </w:r>
    </w:p>
    <w:p w:rsidR="00A36EE1" w:rsidRDefault="00A36EE1">
      <w:pPr>
        <w:jc w:val="both"/>
        <w:rPr>
          <w:b/>
          <w:bCs/>
          <w:caps/>
          <w:sz w:val="24"/>
        </w:rPr>
      </w:pPr>
    </w:p>
    <w:p w:rsidR="00A36EE1" w:rsidRDefault="00A36EE1">
      <w:pPr>
        <w:jc w:val="both"/>
        <w:rPr>
          <w:sz w:val="24"/>
        </w:rPr>
      </w:pPr>
      <w:r>
        <w:rPr>
          <w:b/>
          <w:bCs/>
          <w:sz w:val="24"/>
        </w:rPr>
        <w:t>Nom (nom de jeune fille pour les femmes mariées) et prénom</w:t>
      </w:r>
      <w:r>
        <w:rPr>
          <w:sz w:val="24"/>
        </w:rPr>
        <w:t>. L'orthographe correcte du nom permet de retrouver facilement les fiches après leur classement. Pour cela, il est parfois utile de demander leur Carte d'Identité Nationale (CIN) aux consultants qui y consentent, ce qui permet, en outre, de recueillir les autres éléments de l'identité.</w:t>
      </w:r>
    </w:p>
    <w:p w:rsidR="00A36EE1" w:rsidRDefault="00A36EE1">
      <w:pPr>
        <w:jc w:val="both"/>
        <w:rPr>
          <w:sz w:val="24"/>
        </w:rPr>
      </w:pPr>
    </w:p>
    <w:p w:rsidR="00A36EE1" w:rsidRDefault="00A36EE1">
      <w:pPr>
        <w:pStyle w:val="Titre1"/>
        <w:jc w:val="both"/>
        <w:rPr>
          <w:sz w:val="24"/>
        </w:rPr>
      </w:pPr>
      <w:r>
        <w:rPr>
          <w:sz w:val="24"/>
        </w:rPr>
        <w:t>Remarque : la retranscription du nom en arabe peut être utile pour la phonétique du nom.</w:t>
      </w:r>
    </w:p>
    <w:p w:rsidR="00A36EE1" w:rsidRDefault="00A36EE1">
      <w:pPr>
        <w:jc w:val="both"/>
        <w:rPr>
          <w:sz w:val="24"/>
        </w:rPr>
      </w:pPr>
    </w:p>
    <w:p w:rsidR="00A36EE1" w:rsidRDefault="00A36EE1">
      <w:pPr>
        <w:jc w:val="both"/>
        <w:rPr>
          <w:sz w:val="24"/>
        </w:rPr>
      </w:pPr>
      <w:r>
        <w:rPr>
          <w:b/>
          <w:bCs/>
          <w:sz w:val="24"/>
        </w:rPr>
        <w:t xml:space="preserve">Situation familiale </w:t>
      </w:r>
      <w:r>
        <w:rPr>
          <w:b/>
          <w:bCs/>
          <w:caps/>
          <w:sz w:val="24"/>
        </w:rPr>
        <w:t>:</w:t>
      </w:r>
    </w:p>
    <w:p w:rsidR="00A36EE1" w:rsidRDefault="00A36EE1">
      <w:pPr>
        <w:ind w:firstLine="708"/>
        <w:jc w:val="both"/>
        <w:rPr>
          <w:sz w:val="24"/>
        </w:rPr>
      </w:pPr>
      <w:r>
        <w:rPr>
          <w:b/>
          <w:bCs/>
          <w:sz w:val="24"/>
        </w:rPr>
        <w:t>C</w:t>
      </w:r>
      <w:r>
        <w:rPr>
          <w:sz w:val="24"/>
        </w:rPr>
        <w:t xml:space="preserve"> = célibataire</w:t>
      </w:r>
    </w:p>
    <w:p w:rsidR="00A36EE1" w:rsidRDefault="00A36EE1">
      <w:pPr>
        <w:ind w:firstLine="708"/>
        <w:jc w:val="both"/>
        <w:rPr>
          <w:sz w:val="24"/>
        </w:rPr>
      </w:pPr>
      <w:r>
        <w:rPr>
          <w:b/>
          <w:bCs/>
          <w:sz w:val="24"/>
        </w:rPr>
        <w:t>M</w:t>
      </w:r>
      <w:r>
        <w:rPr>
          <w:sz w:val="24"/>
        </w:rPr>
        <w:t xml:space="preserve"> = marié(e) </w:t>
      </w:r>
    </w:p>
    <w:p w:rsidR="00A36EE1" w:rsidRDefault="00A36EE1">
      <w:pPr>
        <w:ind w:firstLine="708"/>
        <w:jc w:val="both"/>
        <w:rPr>
          <w:sz w:val="24"/>
        </w:rPr>
      </w:pPr>
      <w:r>
        <w:rPr>
          <w:b/>
          <w:bCs/>
          <w:sz w:val="24"/>
        </w:rPr>
        <w:t>D</w:t>
      </w:r>
      <w:r>
        <w:rPr>
          <w:sz w:val="24"/>
        </w:rPr>
        <w:t xml:space="preserve"> = divorcé(e)</w:t>
      </w:r>
    </w:p>
    <w:p w:rsidR="00A36EE1" w:rsidRDefault="00A36EE1">
      <w:pPr>
        <w:ind w:firstLine="708"/>
        <w:jc w:val="both"/>
        <w:rPr>
          <w:sz w:val="24"/>
        </w:rPr>
      </w:pPr>
      <w:r>
        <w:rPr>
          <w:b/>
          <w:bCs/>
          <w:sz w:val="24"/>
        </w:rPr>
        <w:t>V</w:t>
      </w:r>
      <w:r>
        <w:rPr>
          <w:sz w:val="24"/>
        </w:rPr>
        <w:t xml:space="preserve"> = veuf(</w:t>
      </w:r>
      <w:proofErr w:type="spellStart"/>
      <w:r>
        <w:rPr>
          <w:sz w:val="24"/>
        </w:rPr>
        <w:t>ve</w:t>
      </w:r>
      <w:proofErr w:type="spellEnd"/>
      <w:r>
        <w:rPr>
          <w:sz w:val="24"/>
        </w:rPr>
        <w:t>)</w:t>
      </w:r>
    </w:p>
    <w:p w:rsidR="00A36EE1" w:rsidRDefault="00A36EE1">
      <w:pPr>
        <w:ind w:firstLine="708"/>
        <w:jc w:val="both"/>
        <w:rPr>
          <w:sz w:val="24"/>
        </w:rPr>
      </w:pPr>
      <w:r>
        <w:rPr>
          <w:b/>
          <w:bCs/>
          <w:sz w:val="24"/>
        </w:rPr>
        <w:t>S</w:t>
      </w:r>
      <w:r>
        <w:rPr>
          <w:sz w:val="24"/>
        </w:rPr>
        <w:t xml:space="preserve"> = séparé(e)</w:t>
      </w:r>
    </w:p>
    <w:p w:rsidR="00A36EE1" w:rsidRDefault="00A36EE1">
      <w:pPr>
        <w:ind w:firstLine="708"/>
        <w:jc w:val="both"/>
        <w:rPr>
          <w:sz w:val="24"/>
        </w:rPr>
      </w:pPr>
    </w:p>
    <w:p w:rsidR="00A36EE1" w:rsidRDefault="00A36EE1">
      <w:pPr>
        <w:jc w:val="both"/>
        <w:rPr>
          <w:b/>
          <w:bCs/>
          <w:sz w:val="24"/>
        </w:rPr>
      </w:pPr>
      <w:r>
        <w:rPr>
          <w:b/>
          <w:bCs/>
          <w:sz w:val="24"/>
        </w:rPr>
        <w:t xml:space="preserve">Nombre d'enfants : </w:t>
      </w:r>
      <w:r>
        <w:rPr>
          <w:sz w:val="24"/>
        </w:rPr>
        <w:t>nombre de garçons et filles vivants et nombre d'enfants décédés</w:t>
      </w:r>
      <w:r>
        <w:rPr>
          <w:b/>
          <w:bCs/>
          <w:sz w:val="24"/>
        </w:rPr>
        <w:t xml:space="preserve">. </w:t>
      </w:r>
    </w:p>
    <w:p w:rsidR="00A36EE1" w:rsidRDefault="00A36EE1">
      <w:pPr>
        <w:jc w:val="both"/>
        <w:rPr>
          <w:sz w:val="24"/>
        </w:rPr>
      </w:pPr>
      <w:r>
        <w:rPr>
          <w:sz w:val="24"/>
        </w:rPr>
        <w:t xml:space="preserve">A cette phase de la collecte des données, le médecin peut s'intéresser de savoir si le couple désire d'autres enfants, sinon quelle méthode contraceptive il utilise, et faire ainsi un </w:t>
      </w:r>
      <w:r w:rsidR="004C2E74">
        <w:rPr>
          <w:sz w:val="24"/>
        </w:rPr>
        <w:t>counseling</w:t>
      </w:r>
      <w:r>
        <w:rPr>
          <w:sz w:val="24"/>
        </w:rPr>
        <w:t xml:space="preserve"> adapté en la matière.</w:t>
      </w:r>
    </w:p>
    <w:p w:rsidR="00A36EE1" w:rsidRDefault="00A36EE1">
      <w:pPr>
        <w:jc w:val="both"/>
        <w:rPr>
          <w:sz w:val="24"/>
        </w:rPr>
      </w:pPr>
      <w:r>
        <w:rPr>
          <w:sz w:val="24"/>
        </w:rPr>
        <w:t>De même, la recherche de la cause du décès d'un ou plusieurs enfants permet de donner des conseils préventifs, selon le cas.</w:t>
      </w:r>
    </w:p>
    <w:p w:rsidR="00A36EE1" w:rsidRDefault="00A36EE1">
      <w:pPr>
        <w:pStyle w:val="Pieddepage"/>
        <w:tabs>
          <w:tab w:val="clear" w:pos="4536"/>
          <w:tab w:val="clear" w:pos="9072"/>
        </w:tabs>
        <w:jc w:val="both"/>
        <w:rPr>
          <w:sz w:val="24"/>
        </w:rPr>
      </w:pPr>
    </w:p>
    <w:p w:rsidR="00A36EE1" w:rsidRDefault="00A36EE1">
      <w:pPr>
        <w:jc w:val="both"/>
        <w:rPr>
          <w:sz w:val="24"/>
        </w:rPr>
      </w:pPr>
      <w:r>
        <w:rPr>
          <w:b/>
          <w:bCs/>
          <w:sz w:val="24"/>
        </w:rPr>
        <w:t xml:space="preserve">Profession : </w:t>
      </w:r>
      <w:r>
        <w:rPr>
          <w:sz w:val="24"/>
        </w:rPr>
        <w:t>Cet élément permet de situer le patient dans son environnement professionnel et son niveau de vie socio-économique.</w:t>
      </w:r>
    </w:p>
    <w:p w:rsidR="00A36EE1" w:rsidRDefault="00A36EE1">
      <w:pPr>
        <w:pStyle w:val="Pieddepage"/>
        <w:tabs>
          <w:tab w:val="clear" w:pos="4536"/>
          <w:tab w:val="clear" w:pos="9072"/>
        </w:tabs>
        <w:jc w:val="both"/>
        <w:rPr>
          <w:sz w:val="24"/>
        </w:rPr>
      </w:pPr>
    </w:p>
    <w:p w:rsidR="00A36EE1" w:rsidRDefault="00A36EE1">
      <w:pPr>
        <w:jc w:val="both"/>
        <w:rPr>
          <w:b/>
          <w:bCs/>
          <w:sz w:val="24"/>
        </w:rPr>
      </w:pPr>
      <w:r>
        <w:rPr>
          <w:b/>
          <w:bCs/>
          <w:sz w:val="24"/>
        </w:rPr>
        <w:t xml:space="preserve">Niveau d'instruction et/ou formation : </w:t>
      </w:r>
      <w:r>
        <w:rPr>
          <w:sz w:val="24"/>
        </w:rPr>
        <w:t>ce renseignement permet d'adapter la communication selon le profil du patient et éventuellement de lui remettre des brochures d'éducation sanitaire.</w:t>
      </w:r>
      <w:r>
        <w:rPr>
          <w:b/>
          <w:bCs/>
          <w:sz w:val="24"/>
        </w:rPr>
        <w:t xml:space="preserve"> </w:t>
      </w:r>
    </w:p>
    <w:p w:rsidR="00A36EE1" w:rsidRDefault="00A36EE1">
      <w:pPr>
        <w:jc w:val="both"/>
        <w:rPr>
          <w:sz w:val="24"/>
        </w:rPr>
      </w:pPr>
    </w:p>
    <w:p w:rsidR="00A36EE1" w:rsidRDefault="00A36EE1">
      <w:pPr>
        <w:jc w:val="both"/>
        <w:rPr>
          <w:sz w:val="24"/>
        </w:rPr>
      </w:pPr>
      <w:r>
        <w:rPr>
          <w:b/>
          <w:bCs/>
          <w:sz w:val="24"/>
        </w:rPr>
        <w:t>Groupage sanguin :</w:t>
      </w:r>
      <w:r>
        <w:rPr>
          <w:sz w:val="24"/>
        </w:rPr>
        <w:t xml:space="preserve"> la recherche de cette donnée permet :</w:t>
      </w:r>
    </w:p>
    <w:p w:rsidR="00A36EE1" w:rsidRDefault="00A36EE1">
      <w:pPr>
        <w:numPr>
          <w:ilvl w:val="0"/>
          <w:numId w:val="4"/>
        </w:numPr>
        <w:jc w:val="both"/>
        <w:rPr>
          <w:sz w:val="24"/>
        </w:rPr>
      </w:pPr>
      <w:proofErr w:type="gramStart"/>
      <w:r>
        <w:rPr>
          <w:sz w:val="24"/>
        </w:rPr>
        <w:t>d'expliquer</w:t>
      </w:r>
      <w:proofErr w:type="gramEnd"/>
      <w:r>
        <w:rPr>
          <w:sz w:val="24"/>
        </w:rPr>
        <w:t xml:space="preserve"> l'intérêt des analyses lors d'un certificat prénuptial ou du suivi d'une grossesse.</w:t>
      </w:r>
    </w:p>
    <w:p w:rsidR="00A36EE1" w:rsidRDefault="00A36EE1">
      <w:pPr>
        <w:numPr>
          <w:ilvl w:val="0"/>
          <w:numId w:val="4"/>
        </w:numPr>
        <w:jc w:val="both"/>
        <w:rPr>
          <w:sz w:val="24"/>
        </w:rPr>
      </w:pPr>
      <w:proofErr w:type="gramStart"/>
      <w:r>
        <w:rPr>
          <w:sz w:val="24"/>
        </w:rPr>
        <w:t>de</w:t>
      </w:r>
      <w:proofErr w:type="gramEnd"/>
      <w:r>
        <w:rPr>
          <w:sz w:val="24"/>
        </w:rPr>
        <w:t xml:space="preserve"> dépister les donneuses de sang qui sont donc, a priori, indemnes de toutes les maladies infectieuses recherchées systématiquement lors de tout don de sang, à savoir : syphilis, hépatites B &amp; C, SIDA.</w:t>
      </w:r>
    </w:p>
    <w:p w:rsidR="00A36EE1" w:rsidRDefault="00A36EE1">
      <w:pPr>
        <w:jc w:val="both"/>
        <w:rPr>
          <w:sz w:val="24"/>
        </w:rPr>
      </w:pPr>
    </w:p>
    <w:p w:rsidR="00A36EE1" w:rsidRDefault="00A36EE1">
      <w:pPr>
        <w:pStyle w:val="Corpsdetexte"/>
        <w:jc w:val="both"/>
        <w:rPr>
          <w:sz w:val="24"/>
        </w:rPr>
      </w:pPr>
      <w:r>
        <w:rPr>
          <w:sz w:val="24"/>
          <w:shd w:val="clear" w:color="auto" w:fill="E6E6E6"/>
        </w:rPr>
        <w:t>Remarque : les informations ainsi obtenues vont permettre de faire l'économie de bilans para cliniques à la recherche de ces maladies. Elles vont permettre également de compléter le calendrier vaccinal (Ex. : proposer à la patiente la vaccination contre l'hépatite B)</w:t>
      </w:r>
      <w:r>
        <w:rPr>
          <w:sz w:val="24"/>
        </w:rPr>
        <w:t xml:space="preserve">  </w:t>
      </w:r>
    </w:p>
    <w:p w:rsidR="00A36EE1" w:rsidRDefault="00A36EE1">
      <w:pPr>
        <w:pStyle w:val="Corpsdetexte"/>
        <w:jc w:val="both"/>
        <w:rPr>
          <w:sz w:val="24"/>
        </w:rPr>
      </w:pPr>
    </w:p>
    <w:p w:rsidR="00A36EE1" w:rsidRDefault="00A36EE1">
      <w:pPr>
        <w:pStyle w:val="Corpsdetexte"/>
        <w:jc w:val="both"/>
        <w:rPr>
          <w:i w:val="0"/>
          <w:iCs w:val="0"/>
          <w:sz w:val="24"/>
        </w:rPr>
      </w:pPr>
      <w:r>
        <w:rPr>
          <w:b/>
          <w:bCs/>
          <w:i w:val="0"/>
          <w:iCs w:val="0"/>
          <w:sz w:val="24"/>
        </w:rPr>
        <w:t xml:space="preserve">Groupage sanguin du conjoint : </w:t>
      </w:r>
      <w:r>
        <w:rPr>
          <w:i w:val="0"/>
          <w:iCs w:val="0"/>
          <w:sz w:val="24"/>
        </w:rPr>
        <w:t>intéressant pour donner des conseils en matière d'immunisation rhésus.</w:t>
      </w:r>
    </w:p>
    <w:p w:rsidR="00A36EE1" w:rsidRDefault="00A36EE1">
      <w:pPr>
        <w:pStyle w:val="Corpsdetexte"/>
        <w:jc w:val="both"/>
        <w:rPr>
          <w:i w:val="0"/>
          <w:iCs w:val="0"/>
          <w:sz w:val="24"/>
        </w:rPr>
      </w:pPr>
    </w:p>
    <w:p w:rsidR="00A36EE1" w:rsidRDefault="00A36EE1">
      <w:pPr>
        <w:pStyle w:val="Corpsdetexte"/>
        <w:jc w:val="both"/>
        <w:rPr>
          <w:i w:val="0"/>
          <w:iCs w:val="0"/>
          <w:sz w:val="24"/>
        </w:rPr>
      </w:pPr>
      <w:r>
        <w:rPr>
          <w:b/>
          <w:bCs/>
          <w:i w:val="0"/>
          <w:iCs w:val="0"/>
          <w:sz w:val="24"/>
        </w:rPr>
        <w:t xml:space="preserve">Consanguinité : </w:t>
      </w:r>
      <w:r>
        <w:rPr>
          <w:i w:val="0"/>
          <w:iCs w:val="0"/>
          <w:sz w:val="24"/>
        </w:rPr>
        <w:t>Cette notion permet de rechercher d'éventuelles maladies héréditaires ou terrains morbides dans la famille des patients, et par là planifier un dépistage systématique chez les descendants et prodiguer des conseils adaptés.</w:t>
      </w:r>
    </w:p>
    <w:p w:rsidR="00A36EE1" w:rsidRDefault="00A36EE1">
      <w:pPr>
        <w:pStyle w:val="Corpsdetexte"/>
        <w:jc w:val="both"/>
        <w:rPr>
          <w:i w:val="0"/>
          <w:iCs w:val="0"/>
          <w:sz w:val="24"/>
        </w:rPr>
      </w:pPr>
    </w:p>
    <w:p w:rsidR="00A36EE1" w:rsidRDefault="00A36EE1">
      <w:pPr>
        <w:pStyle w:val="Corpsdetexte"/>
        <w:ind w:right="136"/>
        <w:jc w:val="both"/>
        <w:rPr>
          <w:i w:val="0"/>
          <w:iCs w:val="0"/>
          <w:sz w:val="24"/>
        </w:rPr>
      </w:pPr>
      <w:r>
        <w:rPr>
          <w:b/>
          <w:bCs/>
          <w:i w:val="0"/>
          <w:iCs w:val="0"/>
          <w:sz w:val="24"/>
        </w:rPr>
        <w:t>Adresse et téléphone :</w:t>
      </w:r>
      <w:r>
        <w:rPr>
          <w:i w:val="0"/>
          <w:iCs w:val="0"/>
          <w:sz w:val="24"/>
        </w:rPr>
        <w:t xml:space="preserve"> Les coordonnées des patients sont souvent utiles, par exemple pour leur rappeler la date de leur prochain vaccin, surtout en cas d'oubli ou de retard. </w:t>
      </w:r>
    </w:p>
    <w:p w:rsidR="00A36EE1" w:rsidRDefault="00A36EE1">
      <w:pPr>
        <w:pStyle w:val="Corpsdetexte"/>
        <w:ind w:right="136"/>
        <w:jc w:val="both"/>
        <w:rPr>
          <w:i w:val="0"/>
          <w:iCs w:val="0"/>
          <w:sz w:val="24"/>
        </w:rPr>
      </w:pPr>
    </w:p>
    <w:p w:rsidR="00A36EE1" w:rsidRDefault="00A36EE1">
      <w:pPr>
        <w:pStyle w:val="Corpsdetexte"/>
        <w:ind w:right="136"/>
        <w:jc w:val="both"/>
        <w:rPr>
          <w:b/>
          <w:bCs/>
          <w:sz w:val="24"/>
        </w:rPr>
      </w:pPr>
      <w:r>
        <w:rPr>
          <w:sz w:val="24"/>
        </w:rPr>
        <w:t>Remarque : Toute modification dans ces paramètres doit être consignée sur le dossier dès qu'elle est connue.</w:t>
      </w:r>
    </w:p>
    <w:p w:rsidR="00A36EE1" w:rsidRDefault="00A36EE1">
      <w:pPr>
        <w:pStyle w:val="Pieddepage"/>
        <w:tabs>
          <w:tab w:val="left" w:pos="708"/>
        </w:tabs>
        <w:ind w:right="136"/>
        <w:jc w:val="both"/>
        <w:rPr>
          <w:sz w:val="24"/>
        </w:rPr>
      </w:pPr>
    </w:p>
    <w:p w:rsidR="00A36EE1" w:rsidRDefault="00A36EE1">
      <w:pPr>
        <w:ind w:right="136"/>
        <w:jc w:val="both"/>
        <w:rPr>
          <w:sz w:val="24"/>
        </w:rPr>
      </w:pPr>
      <w:r>
        <w:rPr>
          <w:b/>
          <w:bCs/>
          <w:sz w:val="24"/>
        </w:rPr>
        <w:t>Antécédents</w:t>
      </w:r>
      <w:r w:rsidR="009D2887">
        <w:rPr>
          <w:b/>
          <w:bCs/>
          <w:sz w:val="24"/>
        </w:rPr>
        <w:t xml:space="preserve"> </w:t>
      </w:r>
      <w:r>
        <w:rPr>
          <w:b/>
          <w:bCs/>
          <w:sz w:val="24"/>
        </w:rPr>
        <w:t xml:space="preserve">: </w:t>
      </w:r>
      <w:r>
        <w:rPr>
          <w:sz w:val="24"/>
        </w:rPr>
        <w:t xml:space="preserve">La recherche des antécédents doit être faite de manière </w:t>
      </w:r>
      <w:r>
        <w:rPr>
          <w:sz w:val="24"/>
          <w:u w:val="single"/>
        </w:rPr>
        <w:t>systématisée</w:t>
      </w:r>
      <w:r>
        <w:rPr>
          <w:sz w:val="24"/>
        </w:rPr>
        <w:t xml:space="preserve"> afin d'éviter les oublis. Elle doit répondre à un souci permanent de prévenir des pathologies qui ne se manifestent pas forcément lors de la première consultation. Ex. : recherche d'un diabète ou d'une hépatite.</w:t>
      </w:r>
    </w:p>
    <w:p w:rsidR="00A36EE1" w:rsidRDefault="00A36EE1">
      <w:pPr>
        <w:ind w:right="136"/>
        <w:jc w:val="both"/>
        <w:rPr>
          <w:sz w:val="24"/>
        </w:rPr>
      </w:pPr>
      <w:r>
        <w:rPr>
          <w:sz w:val="24"/>
        </w:rPr>
        <w:lastRenderedPageBreak/>
        <w:t>La systématisation de l'anamnèse, outre le développement de réflexes, permet d'éviter de retranscrire inutilement les éléments négatifs de l'interrogatoire et d'éviter les oublis.</w:t>
      </w:r>
    </w:p>
    <w:p w:rsidR="00A36EE1" w:rsidRDefault="00A36EE1">
      <w:pPr>
        <w:pStyle w:val="Pieddepage"/>
        <w:tabs>
          <w:tab w:val="left" w:pos="708"/>
        </w:tabs>
        <w:ind w:right="136"/>
        <w:jc w:val="both"/>
        <w:rPr>
          <w:sz w:val="24"/>
        </w:rPr>
      </w:pPr>
    </w:p>
    <w:p w:rsidR="00A36EE1" w:rsidRDefault="00A36EE1">
      <w:pPr>
        <w:ind w:right="136"/>
        <w:jc w:val="both"/>
        <w:rPr>
          <w:b/>
          <w:bCs/>
          <w:smallCaps/>
          <w:color w:val="000000"/>
          <w:sz w:val="24"/>
          <w:u w:val="single"/>
        </w:rPr>
      </w:pPr>
      <w:r>
        <w:rPr>
          <w:b/>
          <w:bCs/>
          <w:smallCaps/>
          <w:color w:val="000000"/>
          <w:sz w:val="24"/>
          <w:u w:val="single"/>
        </w:rPr>
        <w:t>Exemple de systématisation</w:t>
      </w:r>
      <w:r>
        <w:rPr>
          <w:b/>
          <w:bCs/>
          <w:smallCaps/>
          <w:color w:val="000000"/>
          <w:sz w:val="24"/>
        </w:rPr>
        <w:t xml:space="preserve"> :</w:t>
      </w:r>
    </w:p>
    <w:p w:rsidR="00A36EE1" w:rsidRDefault="00A36EE1">
      <w:pPr>
        <w:ind w:right="136"/>
        <w:jc w:val="both"/>
      </w:pPr>
    </w:p>
    <w:p w:rsidR="00A36EE1" w:rsidRDefault="00A36EE1">
      <w:pPr>
        <w:ind w:right="136"/>
        <w:jc w:val="both"/>
        <w:rPr>
          <w:sz w:val="24"/>
        </w:rPr>
      </w:pPr>
      <w:r>
        <w:rPr>
          <w:b/>
          <w:bCs/>
          <w:sz w:val="24"/>
        </w:rPr>
        <w:t>1/ antécédents familiaux :</w:t>
      </w:r>
    </w:p>
    <w:p w:rsidR="00A36EE1" w:rsidRDefault="00A36EE1">
      <w:pPr>
        <w:ind w:right="136"/>
        <w:jc w:val="both"/>
        <w:rPr>
          <w:b/>
          <w:bCs/>
        </w:rPr>
      </w:pPr>
    </w:p>
    <w:p w:rsidR="00A36EE1" w:rsidRDefault="00A36EE1">
      <w:pPr>
        <w:ind w:right="136" w:firstLine="360"/>
        <w:jc w:val="both"/>
        <w:rPr>
          <w:b/>
          <w:bCs/>
          <w:sz w:val="24"/>
        </w:rPr>
      </w:pPr>
      <w:r>
        <w:rPr>
          <w:b/>
          <w:bCs/>
          <w:sz w:val="24"/>
        </w:rPr>
        <w:t>• antécédents médicaux :</w:t>
      </w:r>
    </w:p>
    <w:p w:rsidR="00A36EE1" w:rsidRDefault="00A36EE1">
      <w:pPr>
        <w:numPr>
          <w:ilvl w:val="0"/>
          <w:numId w:val="4"/>
        </w:numPr>
        <w:ind w:right="136"/>
        <w:jc w:val="both"/>
        <w:rPr>
          <w:sz w:val="24"/>
        </w:rPr>
      </w:pPr>
      <w:r>
        <w:rPr>
          <w:sz w:val="24"/>
        </w:rPr>
        <w:t xml:space="preserve">Maladies infectieuses bactériennes, virales, parasitaires : hépatite, tuberculose, MST, oxyurose, … </w:t>
      </w:r>
    </w:p>
    <w:p w:rsidR="00A36EE1" w:rsidRDefault="00A36EE1">
      <w:pPr>
        <w:ind w:right="136"/>
        <w:jc w:val="both"/>
        <w:rPr>
          <w:sz w:val="24"/>
        </w:rPr>
      </w:pPr>
    </w:p>
    <w:p w:rsidR="00A36EE1" w:rsidRDefault="00A36EE1">
      <w:pPr>
        <w:pStyle w:val="Corpsdetexte"/>
        <w:ind w:right="136"/>
        <w:jc w:val="both"/>
        <w:rPr>
          <w:sz w:val="24"/>
          <w:shd w:val="clear" w:color="auto" w:fill="E6E6E6"/>
        </w:rPr>
      </w:pPr>
      <w:r>
        <w:rPr>
          <w:sz w:val="24"/>
          <w:shd w:val="clear" w:color="auto" w:fill="E6E6E6"/>
        </w:rPr>
        <w:t xml:space="preserve">Remarque : le traitement de l'oxyurose nécessite le traitement de tous les membres de la famille vivant sous le même toit. Sachant que le traitement se rapporte au poids corporel, il peut être intéressant de faire venir les autres enfants pour la pesée, et en profiter pour prodiguer des conseils d'hygiène ou vérifier le calendrier vaccinal ... </w:t>
      </w:r>
    </w:p>
    <w:p w:rsidR="00A36EE1" w:rsidRDefault="00A36EE1">
      <w:pPr>
        <w:pStyle w:val="Corpsdetexte"/>
        <w:ind w:right="136"/>
        <w:jc w:val="both"/>
        <w:rPr>
          <w:sz w:val="24"/>
          <w:shd w:val="clear" w:color="auto" w:fill="E6E6E6"/>
        </w:rPr>
      </w:pPr>
    </w:p>
    <w:p w:rsidR="00A36EE1" w:rsidRDefault="00A36EE1">
      <w:pPr>
        <w:numPr>
          <w:ilvl w:val="0"/>
          <w:numId w:val="4"/>
        </w:numPr>
        <w:ind w:right="136"/>
        <w:jc w:val="both"/>
        <w:rPr>
          <w:sz w:val="24"/>
        </w:rPr>
      </w:pPr>
      <w:r>
        <w:rPr>
          <w:sz w:val="24"/>
        </w:rPr>
        <w:t xml:space="preserve">Maladies métaboliques - endocriniennes : diabète, goitre … </w:t>
      </w:r>
    </w:p>
    <w:p w:rsidR="00A36EE1" w:rsidRDefault="00A36EE1">
      <w:pPr>
        <w:numPr>
          <w:ilvl w:val="0"/>
          <w:numId w:val="4"/>
        </w:numPr>
        <w:ind w:right="136"/>
        <w:jc w:val="both"/>
        <w:rPr>
          <w:sz w:val="24"/>
        </w:rPr>
      </w:pPr>
      <w:r>
        <w:rPr>
          <w:sz w:val="24"/>
        </w:rPr>
        <w:t xml:space="preserve">Affections organiques : pulmonaires, digestives, </w:t>
      </w:r>
      <w:proofErr w:type="spellStart"/>
      <w:r>
        <w:rPr>
          <w:sz w:val="24"/>
        </w:rPr>
        <w:t>génito</w:t>
      </w:r>
      <w:proofErr w:type="spellEnd"/>
      <w:r>
        <w:rPr>
          <w:sz w:val="24"/>
        </w:rPr>
        <w:t>–urinaires, ORL (sinusite, otites), ophtalmiques…</w:t>
      </w:r>
    </w:p>
    <w:p w:rsidR="00A36EE1" w:rsidRDefault="00A36EE1">
      <w:pPr>
        <w:numPr>
          <w:ilvl w:val="0"/>
          <w:numId w:val="4"/>
        </w:numPr>
        <w:ind w:right="136"/>
        <w:jc w:val="both"/>
        <w:rPr>
          <w:sz w:val="24"/>
        </w:rPr>
      </w:pPr>
      <w:r>
        <w:rPr>
          <w:sz w:val="24"/>
        </w:rPr>
        <w:t xml:space="preserve">Maladies neurologiques </w:t>
      </w:r>
    </w:p>
    <w:p w:rsidR="00A36EE1" w:rsidRDefault="00A36EE1">
      <w:pPr>
        <w:numPr>
          <w:ilvl w:val="0"/>
          <w:numId w:val="4"/>
        </w:numPr>
        <w:ind w:right="136"/>
        <w:jc w:val="both"/>
        <w:rPr>
          <w:sz w:val="24"/>
        </w:rPr>
      </w:pPr>
      <w:r>
        <w:rPr>
          <w:sz w:val="24"/>
        </w:rPr>
        <w:t>Allergies - maladies topiques : allergie à un produit ou à un médicament, eczéma, asthme, rhinite, conjonctivite …</w:t>
      </w:r>
    </w:p>
    <w:p w:rsidR="00A36EE1" w:rsidRDefault="00A36EE1">
      <w:pPr>
        <w:numPr>
          <w:ilvl w:val="0"/>
          <w:numId w:val="4"/>
        </w:numPr>
        <w:ind w:right="136"/>
        <w:jc w:val="both"/>
        <w:rPr>
          <w:sz w:val="24"/>
        </w:rPr>
      </w:pPr>
      <w:r>
        <w:rPr>
          <w:sz w:val="24"/>
        </w:rPr>
        <w:t>Maladies chroniques - cancers</w:t>
      </w:r>
    </w:p>
    <w:p w:rsidR="00A36EE1" w:rsidRDefault="00A36EE1">
      <w:pPr>
        <w:numPr>
          <w:ilvl w:val="0"/>
          <w:numId w:val="4"/>
        </w:numPr>
        <w:ind w:right="136"/>
        <w:jc w:val="both"/>
        <w:rPr>
          <w:sz w:val="24"/>
        </w:rPr>
      </w:pPr>
      <w:r>
        <w:rPr>
          <w:sz w:val="24"/>
        </w:rPr>
        <w:t xml:space="preserve">Autres affections </w:t>
      </w:r>
    </w:p>
    <w:p w:rsidR="00A36EE1" w:rsidRDefault="00A36EE1">
      <w:pPr>
        <w:ind w:right="136"/>
        <w:jc w:val="both"/>
        <w:rPr>
          <w:sz w:val="24"/>
        </w:rPr>
      </w:pPr>
    </w:p>
    <w:p w:rsidR="00A36EE1" w:rsidRDefault="00A36EE1">
      <w:pPr>
        <w:pStyle w:val="Titre7"/>
        <w:ind w:right="136" w:firstLine="360"/>
        <w:jc w:val="both"/>
        <w:rPr>
          <w:caps w:val="0"/>
          <w:lang w:val="fr-FR"/>
        </w:rPr>
      </w:pPr>
      <w:r>
        <w:rPr>
          <w:b w:val="0"/>
          <w:bCs w:val="0"/>
          <w:lang w:val="fr-FR"/>
        </w:rPr>
        <w:t xml:space="preserve">• </w:t>
      </w:r>
      <w:r>
        <w:rPr>
          <w:caps w:val="0"/>
          <w:lang w:val="fr-FR"/>
        </w:rPr>
        <w:t xml:space="preserve">antécédents chirurgicaux </w:t>
      </w:r>
    </w:p>
    <w:p w:rsidR="00A36EE1" w:rsidRDefault="00A36EE1"/>
    <w:p w:rsidR="00A36EE1" w:rsidRDefault="00A36EE1"/>
    <w:p w:rsidR="00A36EE1" w:rsidRDefault="00A36EE1"/>
    <w:p w:rsidR="00A36EE1" w:rsidRDefault="00A36EE1"/>
    <w:p w:rsidR="00A36EE1" w:rsidRDefault="00A36EE1"/>
    <w:p w:rsidR="00A36EE1" w:rsidRDefault="00A36EE1"/>
    <w:p w:rsidR="00A36EE1" w:rsidRDefault="00A36EE1"/>
    <w:p w:rsidR="00A36EE1" w:rsidRDefault="00A36EE1"/>
    <w:p w:rsidR="00A36EE1" w:rsidRDefault="00A36EE1">
      <w:pPr>
        <w:ind w:right="136"/>
        <w:jc w:val="both"/>
        <w:rPr>
          <w:sz w:val="24"/>
        </w:rPr>
      </w:pPr>
    </w:p>
    <w:p w:rsidR="00A36EE1" w:rsidRDefault="00A36EE1">
      <w:pPr>
        <w:pStyle w:val="Corpsdetexte"/>
        <w:shd w:val="clear" w:color="auto" w:fill="E6E6E6"/>
        <w:ind w:right="136"/>
        <w:jc w:val="both"/>
        <w:rPr>
          <w:i w:val="0"/>
          <w:iCs w:val="0"/>
          <w:sz w:val="24"/>
        </w:rPr>
      </w:pPr>
      <w:r>
        <w:rPr>
          <w:color w:val="000000"/>
          <w:sz w:val="24"/>
          <w:shd w:val="clear" w:color="auto" w:fill="F3F3F3"/>
        </w:rPr>
        <w:t>Remarque : les renseignements fournis à ce stade peuvent aider à mieux connaître le "profil sanitaire" des autres membres de la famille, de gagner du temps lors de leur consultation ultérieure éventuelle tout en donnant une bonne image du médecin traitant.</w:t>
      </w:r>
      <w:r>
        <w:rPr>
          <w:sz w:val="24"/>
        </w:rPr>
        <w:t xml:space="preserve"> </w:t>
      </w:r>
    </w:p>
    <w:p w:rsidR="00A36EE1" w:rsidRDefault="00A36EE1">
      <w:pPr>
        <w:ind w:right="136"/>
        <w:jc w:val="both"/>
        <w:rPr>
          <w:b/>
          <w:bCs/>
          <w:sz w:val="24"/>
        </w:rPr>
      </w:pPr>
      <w:r>
        <w:rPr>
          <w:b/>
          <w:bCs/>
          <w:sz w:val="24"/>
        </w:rPr>
        <w:lastRenderedPageBreak/>
        <w:t>2/ antécédents personnels :</w:t>
      </w:r>
    </w:p>
    <w:p w:rsidR="00A36EE1" w:rsidRDefault="00A36EE1">
      <w:pPr>
        <w:pStyle w:val="Titre7"/>
        <w:ind w:right="136" w:firstLine="360"/>
        <w:jc w:val="both"/>
        <w:rPr>
          <w:b w:val="0"/>
          <w:bCs w:val="0"/>
          <w:sz w:val="20"/>
          <w:lang w:val="fr-FR"/>
        </w:rPr>
      </w:pPr>
    </w:p>
    <w:p w:rsidR="00A36EE1" w:rsidRDefault="00A36EE1">
      <w:pPr>
        <w:pStyle w:val="Titre7"/>
        <w:ind w:right="136" w:firstLine="360"/>
        <w:jc w:val="both"/>
        <w:rPr>
          <w:b w:val="0"/>
          <w:bCs w:val="0"/>
          <w:lang w:val="fr-FR"/>
        </w:rPr>
      </w:pPr>
      <w:r>
        <w:rPr>
          <w:b w:val="0"/>
          <w:bCs w:val="0"/>
          <w:lang w:val="fr-FR"/>
        </w:rPr>
        <w:t xml:space="preserve">• </w:t>
      </w:r>
      <w:r>
        <w:rPr>
          <w:caps w:val="0"/>
          <w:lang w:val="fr-FR"/>
        </w:rPr>
        <w:t>antécédents médicaux</w:t>
      </w:r>
      <w:r>
        <w:rPr>
          <w:b w:val="0"/>
          <w:bCs w:val="0"/>
          <w:caps w:val="0"/>
          <w:lang w:val="fr-FR"/>
        </w:rPr>
        <w:t xml:space="preserve"> </w:t>
      </w:r>
      <w:r>
        <w:rPr>
          <w:b w:val="0"/>
          <w:bCs w:val="0"/>
          <w:lang w:val="fr-FR"/>
        </w:rPr>
        <w:t>:</w:t>
      </w:r>
    </w:p>
    <w:p w:rsidR="00A36EE1" w:rsidRDefault="00A36EE1">
      <w:pPr>
        <w:ind w:right="136"/>
        <w:jc w:val="both"/>
      </w:pPr>
    </w:p>
    <w:p w:rsidR="00A36EE1" w:rsidRDefault="00A36EE1">
      <w:pPr>
        <w:numPr>
          <w:ilvl w:val="0"/>
          <w:numId w:val="4"/>
        </w:numPr>
        <w:ind w:right="136"/>
        <w:jc w:val="both"/>
        <w:rPr>
          <w:sz w:val="24"/>
        </w:rPr>
      </w:pPr>
      <w:r>
        <w:rPr>
          <w:sz w:val="24"/>
        </w:rPr>
        <w:t>Maladies infectieuses bactériennes, virales, parasitaires : hépatite, tuberculose, MST, oxyurose, hydatidose…</w:t>
      </w:r>
    </w:p>
    <w:p w:rsidR="00A36EE1" w:rsidRDefault="00A36EE1">
      <w:pPr>
        <w:numPr>
          <w:ilvl w:val="0"/>
          <w:numId w:val="4"/>
        </w:numPr>
        <w:ind w:right="136"/>
        <w:jc w:val="both"/>
        <w:rPr>
          <w:sz w:val="24"/>
        </w:rPr>
      </w:pPr>
      <w:r>
        <w:rPr>
          <w:sz w:val="24"/>
        </w:rPr>
        <w:t xml:space="preserve">Maladies métaboliques – endocrines : diabète, goitre… </w:t>
      </w:r>
    </w:p>
    <w:p w:rsidR="00A36EE1" w:rsidRDefault="00A36EE1">
      <w:pPr>
        <w:numPr>
          <w:ilvl w:val="0"/>
          <w:numId w:val="4"/>
        </w:numPr>
        <w:ind w:right="136"/>
        <w:jc w:val="both"/>
        <w:rPr>
          <w:sz w:val="24"/>
        </w:rPr>
      </w:pPr>
      <w:r>
        <w:rPr>
          <w:sz w:val="24"/>
        </w:rPr>
        <w:t xml:space="preserve">Affections organiques : </w:t>
      </w:r>
    </w:p>
    <w:p w:rsidR="00A36EE1" w:rsidRDefault="00A36EE1">
      <w:pPr>
        <w:numPr>
          <w:ilvl w:val="1"/>
          <w:numId w:val="4"/>
        </w:numPr>
        <w:ind w:right="136"/>
        <w:jc w:val="both"/>
        <w:rPr>
          <w:sz w:val="24"/>
        </w:rPr>
      </w:pPr>
      <w:proofErr w:type="gramStart"/>
      <w:r>
        <w:rPr>
          <w:sz w:val="24"/>
        </w:rPr>
        <w:t>pulmonaires</w:t>
      </w:r>
      <w:proofErr w:type="gramEnd"/>
    </w:p>
    <w:p w:rsidR="00A36EE1" w:rsidRDefault="00A36EE1">
      <w:pPr>
        <w:numPr>
          <w:ilvl w:val="1"/>
          <w:numId w:val="4"/>
        </w:numPr>
        <w:ind w:right="136"/>
        <w:jc w:val="both"/>
        <w:rPr>
          <w:sz w:val="24"/>
        </w:rPr>
      </w:pPr>
      <w:proofErr w:type="gramStart"/>
      <w:r>
        <w:rPr>
          <w:sz w:val="24"/>
        </w:rPr>
        <w:t>digestives</w:t>
      </w:r>
      <w:proofErr w:type="gramEnd"/>
      <w:r>
        <w:rPr>
          <w:sz w:val="24"/>
        </w:rPr>
        <w:t xml:space="preserve"> : ulcère</w:t>
      </w:r>
      <w:r w:rsidR="009D2887">
        <w:rPr>
          <w:sz w:val="24"/>
        </w:rPr>
        <w:t xml:space="preserve">, </w:t>
      </w:r>
      <w:r>
        <w:rPr>
          <w:sz w:val="24"/>
        </w:rPr>
        <w:t xml:space="preserve">… </w:t>
      </w:r>
    </w:p>
    <w:p w:rsidR="00A36EE1" w:rsidRDefault="00A36EE1">
      <w:pPr>
        <w:numPr>
          <w:ilvl w:val="1"/>
          <w:numId w:val="4"/>
        </w:numPr>
        <w:ind w:right="136"/>
        <w:jc w:val="both"/>
        <w:rPr>
          <w:sz w:val="24"/>
        </w:rPr>
      </w:pPr>
      <w:proofErr w:type="spellStart"/>
      <w:proofErr w:type="gramStart"/>
      <w:r>
        <w:rPr>
          <w:sz w:val="24"/>
        </w:rPr>
        <w:t>génito</w:t>
      </w:r>
      <w:proofErr w:type="spellEnd"/>
      <w:proofErr w:type="gramEnd"/>
      <w:r>
        <w:rPr>
          <w:sz w:val="24"/>
        </w:rPr>
        <w:t xml:space="preserve"> - urinaires : prolapsus, métrorragies, lithiase…</w:t>
      </w:r>
    </w:p>
    <w:p w:rsidR="00A36EE1" w:rsidRDefault="00A36EE1">
      <w:pPr>
        <w:numPr>
          <w:ilvl w:val="1"/>
          <w:numId w:val="4"/>
        </w:numPr>
        <w:ind w:right="136"/>
        <w:jc w:val="both"/>
        <w:rPr>
          <w:sz w:val="24"/>
        </w:rPr>
      </w:pPr>
      <w:r>
        <w:rPr>
          <w:sz w:val="24"/>
        </w:rPr>
        <w:t>ORL : sinusite, otites à répétition</w:t>
      </w:r>
      <w:r w:rsidR="009D2887">
        <w:rPr>
          <w:sz w:val="24"/>
        </w:rPr>
        <w:t>, .</w:t>
      </w:r>
      <w:r>
        <w:rPr>
          <w:sz w:val="24"/>
        </w:rPr>
        <w:t>..</w:t>
      </w:r>
    </w:p>
    <w:p w:rsidR="00A36EE1" w:rsidRDefault="00A36EE1">
      <w:pPr>
        <w:numPr>
          <w:ilvl w:val="0"/>
          <w:numId w:val="4"/>
        </w:numPr>
        <w:ind w:right="136"/>
        <w:jc w:val="both"/>
        <w:rPr>
          <w:sz w:val="24"/>
        </w:rPr>
      </w:pPr>
      <w:r>
        <w:rPr>
          <w:sz w:val="24"/>
        </w:rPr>
        <w:t>Maladies neurologiques : épilepsie…</w:t>
      </w:r>
    </w:p>
    <w:p w:rsidR="00A36EE1" w:rsidRDefault="00A36EE1">
      <w:pPr>
        <w:numPr>
          <w:ilvl w:val="0"/>
          <w:numId w:val="4"/>
        </w:numPr>
        <w:ind w:right="136"/>
        <w:jc w:val="both"/>
        <w:rPr>
          <w:sz w:val="24"/>
        </w:rPr>
      </w:pPr>
      <w:r>
        <w:rPr>
          <w:sz w:val="24"/>
        </w:rPr>
        <w:t xml:space="preserve">Maladies chroniques </w:t>
      </w:r>
    </w:p>
    <w:p w:rsidR="00A36EE1" w:rsidRDefault="00A36EE1">
      <w:pPr>
        <w:numPr>
          <w:ilvl w:val="0"/>
          <w:numId w:val="4"/>
        </w:numPr>
        <w:ind w:right="136"/>
        <w:jc w:val="both"/>
        <w:rPr>
          <w:sz w:val="24"/>
        </w:rPr>
      </w:pPr>
      <w:r>
        <w:rPr>
          <w:sz w:val="24"/>
        </w:rPr>
        <w:t>Allergies : à un médicament (pénicilline, aspirine…), maladies topiques : eczéma, asthme, rhinite, conjonctivite…</w:t>
      </w:r>
    </w:p>
    <w:p w:rsidR="00A36EE1" w:rsidRDefault="00A36EE1">
      <w:pPr>
        <w:numPr>
          <w:ilvl w:val="0"/>
          <w:numId w:val="4"/>
        </w:numPr>
        <w:ind w:right="136"/>
        <w:jc w:val="both"/>
        <w:rPr>
          <w:sz w:val="24"/>
        </w:rPr>
      </w:pPr>
      <w:r>
        <w:rPr>
          <w:sz w:val="24"/>
        </w:rPr>
        <w:t xml:space="preserve">Autres affections </w:t>
      </w:r>
    </w:p>
    <w:p w:rsidR="00A36EE1" w:rsidRDefault="00A36EE1">
      <w:pPr>
        <w:numPr>
          <w:ilvl w:val="0"/>
          <w:numId w:val="4"/>
        </w:numPr>
        <w:ind w:right="136"/>
        <w:jc w:val="both"/>
        <w:rPr>
          <w:sz w:val="24"/>
        </w:rPr>
      </w:pPr>
      <w:r>
        <w:rPr>
          <w:sz w:val="24"/>
        </w:rPr>
        <w:t>Problèmes affectifs et psychologiques durant l'enfance, la scolarité et actuels</w:t>
      </w:r>
    </w:p>
    <w:p w:rsidR="00A36EE1" w:rsidRDefault="00A36EE1">
      <w:pPr>
        <w:numPr>
          <w:ilvl w:val="0"/>
          <w:numId w:val="4"/>
        </w:numPr>
        <w:ind w:right="136"/>
        <w:jc w:val="both"/>
        <w:rPr>
          <w:sz w:val="24"/>
        </w:rPr>
      </w:pPr>
      <w:r>
        <w:rPr>
          <w:sz w:val="24"/>
        </w:rPr>
        <w:t xml:space="preserve">Traitements au long cours </w:t>
      </w:r>
    </w:p>
    <w:p w:rsidR="00A36EE1" w:rsidRDefault="00A36EE1">
      <w:pPr>
        <w:ind w:right="136"/>
        <w:jc w:val="both"/>
      </w:pPr>
    </w:p>
    <w:p w:rsidR="00A36EE1" w:rsidRDefault="00A36EE1">
      <w:pPr>
        <w:ind w:right="136" w:firstLine="360"/>
        <w:jc w:val="both"/>
        <w:rPr>
          <w:b/>
          <w:bCs/>
          <w:caps/>
          <w:sz w:val="24"/>
        </w:rPr>
      </w:pPr>
      <w:r>
        <w:rPr>
          <w:b/>
          <w:bCs/>
          <w:sz w:val="24"/>
        </w:rPr>
        <w:t xml:space="preserve">• antécédents toxiques </w:t>
      </w:r>
      <w:r>
        <w:rPr>
          <w:b/>
          <w:bCs/>
          <w:caps/>
          <w:sz w:val="24"/>
        </w:rPr>
        <w:t xml:space="preserve">: </w:t>
      </w:r>
    </w:p>
    <w:p w:rsidR="00A36EE1" w:rsidRDefault="00A36EE1">
      <w:pPr>
        <w:ind w:right="136" w:firstLine="708"/>
        <w:jc w:val="both"/>
        <w:rPr>
          <w:sz w:val="24"/>
        </w:rPr>
      </w:pPr>
      <w:r>
        <w:rPr>
          <w:sz w:val="24"/>
        </w:rPr>
        <w:t xml:space="preserve">Tabagisme, alcoolisme, drogues : quantité, durée, causes : rechercher un terrain </w:t>
      </w:r>
      <w:proofErr w:type="spellStart"/>
      <w:r>
        <w:rPr>
          <w:sz w:val="24"/>
        </w:rPr>
        <w:t>anxio-dépressif</w:t>
      </w:r>
      <w:proofErr w:type="spellEnd"/>
      <w:r>
        <w:rPr>
          <w:sz w:val="24"/>
        </w:rPr>
        <w:t>, des troubles psychoaffectifs, des problèmes d'ordre familial ou professionnel.</w:t>
      </w:r>
    </w:p>
    <w:p w:rsidR="00A36EE1" w:rsidRDefault="00A36EE1">
      <w:pPr>
        <w:ind w:right="136"/>
        <w:jc w:val="both"/>
        <w:rPr>
          <w:b/>
          <w:bCs/>
        </w:rPr>
      </w:pPr>
    </w:p>
    <w:p w:rsidR="00A36EE1" w:rsidRDefault="00A36EE1">
      <w:pPr>
        <w:ind w:right="136" w:firstLine="284"/>
        <w:jc w:val="both"/>
        <w:rPr>
          <w:b/>
          <w:bCs/>
          <w:sz w:val="24"/>
        </w:rPr>
      </w:pPr>
      <w:r>
        <w:rPr>
          <w:b/>
          <w:bCs/>
          <w:sz w:val="24"/>
        </w:rPr>
        <w:t xml:space="preserve"> • antécédents chirurgicaux - accidents </w:t>
      </w:r>
    </w:p>
    <w:p w:rsidR="00A36EE1" w:rsidRDefault="00A36EE1">
      <w:pPr>
        <w:ind w:right="136"/>
        <w:jc w:val="both"/>
        <w:rPr>
          <w:b/>
          <w:bCs/>
          <w:sz w:val="24"/>
        </w:rPr>
      </w:pPr>
    </w:p>
    <w:p w:rsidR="00A36EE1" w:rsidRDefault="00A36EE1">
      <w:pPr>
        <w:ind w:right="136"/>
        <w:jc w:val="both"/>
        <w:rPr>
          <w:b/>
          <w:bCs/>
          <w:sz w:val="24"/>
        </w:rPr>
      </w:pPr>
      <w:r>
        <w:rPr>
          <w:b/>
          <w:bCs/>
          <w:caps/>
          <w:sz w:val="24"/>
        </w:rPr>
        <w:t>Vaccinations</w:t>
      </w:r>
      <w:r>
        <w:rPr>
          <w:b/>
          <w:bCs/>
          <w:sz w:val="24"/>
        </w:rPr>
        <w:t xml:space="preserve"> : </w:t>
      </w:r>
      <w:r>
        <w:rPr>
          <w:sz w:val="24"/>
        </w:rPr>
        <w:t>Vérifier le calendrier de vaccination du patient, proposer de le mettre à jour et de le compléter par les antigènes non dispensés au niveau des structures de la Santé Publique. Informer le patient sur l'intérêt préventif de la vaccination.</w:t>
      </w:r>
    </w:p>
    <w:p w:rsidR="00A36EE1" w:rsidRDefault="00A36EE1">
      <w:pPr>
        <w:ind w:right="136"/>
        <w:jc w:val="both"/>
        <w:rPr>
          <w:b/>
          <w:bCs/>
          <w:caps/>
        </w:rPr>
      </w:pPr>
    </w:p>
    <w:p w:rsidR="00A36EE1" w:rsidRDefault="00A36EE1">
      <w:pPr>
        <w:ind w:right="136"/>
        <w:jc w:val="both"/>
        <w:rPr>
          <w:b/>
          <w:bCs/>
          <w:caps/>
          <w:sz w:val="24"/>
        </w:rPr>
      </w:pPr>
      <w:r>
        <w:rPr>
          <w:b/>
          <w:bCs/>
          <w:sz w:val="24"/>
        </w:rPr>
        <w:t xml:space="preserve">• </w:t>
      </w:r>
      <w:r>
        <w:rPr>
          <w:b/>
          <w:bCs/>
          <w:caps/>
          <w:sz w:val="24"/>
        </w:rPr>
        <w:t>ANTECEDENTS GYNECOLOGIQUES :</w:t>
      </w:r>
    </w:p>
    <w:p w:rsidR="00A36EE1" w:rsidRDefault="00A36EE1">
      <w:pPr>
        <w:ind w:right="136"/>
        <w:jc w:val="both"/>
        <w:rPr>
          <w:b/>
          <w:bCs/>
          <w:caps/>
          <w:sz w:val="18"/>
        </w:rPr>
      </w:pPr>
    </w:p>
    <w:p w:rsidR="00A36EE1" w:rsidRDefault="00A36EE1">
      <w:pPr>
        <w:numPr>
          <w:ilvl w:val="0"/>
          <w:numId w:val="4"/>
        </w:numPr>
        <w:ind w:right="136"/>
        <w:jc w:val="both"/>
        <w:rPr>
          <w:b/>
          <w:bCs/>
          <w:sz w:val="24"/>
        </w:rPr>
      </w:pPr>
      <w:r>
        <w:rPr>
          <w:b/>
          <w:bCs/>
          <w:sz w:val="24"/>
        </w:rPr>
        <w:t xml:space="preserve">Cycle menstruel : </w:t>
      </w:r>
      <w:r>
        <w:rPr>
          <w:sz w:val="24"/>
        </w:rPr>
        <w:t xml:space="preserve">Noter </w:t>
      </w:r>
      <w:r>
        <w:rPr>
          <w:sz w:val="24"/>
          <w:u w:val="single"/>
        </w:rPr>
        <w:t>l'âge de la puberté</w:t>
      </w:r>
      <w:r>
        <w:rPr>
          <w:sz w:val="24"/>
        </w:rPr>
        <w:t xml:space="preserve">, la </w:t>
      </w:r>
      <w:r>
        <w:rPr>
          <w:sz w:val="24"/>
          <w:u w:val="single"/>
        </w:rPr>
        <w:t>régularité du cycle</w:t>
      </w:r>
      <w:r>
        <w:rPr>
          <w:sz w:val="24"/>
        </w:rPr>
        <w:t xml:space="preserve">, sa </w:t>
      </w:r>
      <w:r>
        <w:rPr>
          <w:sz w:val="24"/>
          <w:u w:val="single"/>
        </w:rPr>
        <w:t>périodicité</w:t>
      </w:r>
      <w:r>
        <w:rPr>
          <w:sz w:val="24"/>
        </w:rPr>
        <w:t xml:space="preserve">, sa </w:t>
      </w:r>
      <w:r>
        <w:rPr>
          <w:sz w:val="24"/>
          <w:u w:val="single"/>
        </w:rPr>
        <w:t>durée</w:t>
      </w:r>
      <w:r>
        <w:rPr>
          <w:sz w:val="24"/>
        </w:rPr>
        <w:t xml:space="preserve">, l'existence d'une </w:t>
      </w:r>
      <w:r>
        <w:rPr>
          <w:sz w:val="24"/>
          <w:u w:val="single"/>
        </w:rPr>
        <w:t>dysménorrhée et</w:t>
      </w:r>
      <w:r>
        <w:rPr>
          <w:sz w:val="24"/>
        </w:rPr>
        <w:t xml:space="preserve"> sa </w:t>
      </w:r>
      <w:r>
        <w:rPr>
          <w:sz w:val="24"/>
          <w:u w:val="single"/>
        </w:rPr>
        <w:t>durée</w:t>
      </w:r>
      <w:r>
        <w:rPr>
          <w:sz w:val="24"/>
        </w:rPr>
        <w:t>.</w:t>
      </w:r>
    </w:p>
    <w:p w:rsidR="00A36EE1" w:rsidRDefault="00A36EE1">
      <w:pPr>
        <w:ind w:left="360" w:right="136"/>
        <w:jc w:val="both"/>
        <w:rPr>
          <w:b/>
          <w:bCs/>
          <w:sz w:val="18"/>
        </w:rPr>
      </w:pPr>
    </w:p>
    <w:p w:rsidR="00A36EE1" w:rsidRDefault="00A36EE1">
      <w:pPr>
        <w:numPr>
          <w:ilvl w:val="0"/>
          <w:numId w:val="4"/>
        </w:numPr>
        <w:ind w:right="136"/>
        <w:jc w:val="both"/>
        <w:rPr>
          <w:b/>
          <w:bCs/>
          <w:sz w:val="24"/>
        </w:rPr>
      </w:pPr>
      <w:r>
        <w:rPr>
          <w:b/>
          <w:bCs/>
          <w:sz w:val="24"/>
        </w:rPr>
        <w:t xml:space="preserve">DDR : </w:t>
      </w:r>
      <w:r>
        <w:rPr>
          <w:sz w:val="24"/>
        </w:rPr>
        <w:t>la date des dernières règles est une étape permettant d'expliquer à la consultante l'intérêt de noter sur un calendrier la date et la durée de ses règles futures.</w:t>
      </w:r>
    </w:p>
    <w:p w:rsidR="00A36EE1" w:rsidRDefault="00A36EE1">
      <w:pPr>
        <w:numPr>
          <w:ilvl w:val="0"/>
          <w:numId w:val="4"/>
        </w:numPr>
        <w:ind w:right="136"/>
        <w:jc w:val="both"/>
        <w:rPr>
          <w:sz w:val="24"/>
        </w:rPr>
      </w:pPr>
      <w:r>
        <w:rPr>
          <w:b/>
          <w:bCs/>
          <w:sz w:val="24"/>
        </w:rPr>
        <w:lastRenderedPageBreak/>
        <w:t>Contraception antérieure</w:t>
      </w:r>
      <w:r>
        <w:rPr>
          <w:sz w:val="24"/>
        </w:rPr>
        <w:t xml:space="preserve"> : Cet élément permet de retrouver :</w:t>
      </w:r>
    </w:p>
    <w:p w:rsidR="00A36EE1" w:rsidRDefault="00A36EE1">
      <w:pPr>
        <w:numPr>
          <w:ilvl w:val="1"/>
          <w:numId w:val="4"/>
        </w:numPr>
        <w:ind w:right="136"/>
        <w:jc w:val="both"/>
        <w:rPr>
          <w:sz w:val="24"/>
        </w:rPr>
      </w:pPr>
      <w:r>
        <w:rPr>
          <w:sz w:val="24"/>
        </w:rPr>
        <w:t>Le prescripteur</w:t>
      </w:r>
    </w:p>
    <w:p w:rsidR="00A36EE1" w:rsidRDefault="00A36EE1">
      <w:pPr>
        <w:numPr>
          <w:ilvl w:val="1"/>
          <w:numId w:val="4"/>
        </w:numPr>
        <w:ind w:right="136"/>
        <w:jc w:val="both"/>
        <w:rPr>
          <w:sz w:val="24"/>
        </w:rPr>
      </w:pPr>
      <w:proofErr w:type="gramStart"/>
      <w:r>
        <w:rPr>
          <w:sz w:val="24"/>
        </w:rPr>
        <w:t>la</w:t>
      </w:r>
      <w:proofErr w:type="gramEnd"/>
      <w:r>
        <w:rPr>
          <w:sz w:val="24"/>
        </w:rPr>
        <w:t xml:space="preserve"> durée d'utilisation d'une méthode contraceptive </w:t>
      </w:r>
    </w:p>
    <w:p w:rsidR="00A36EE1" w:rsidRDefault="00A36EE1">
      <w:pPr>
        <w:numPr>
          <w:ilvl w:val="1"/>
          <w:numId w:val="4"/>
        </w:numPr>
        <w:ind w:right="136"/>
        <w:jc w:val="both"/>
        <w:rPr>
          <w:sz w:val="24"/>
        </w:rPr>
      </w:pPr>
      <w:proofErr w:type="gramStart"/>
      <w:r>
        <w:rPr>
          <w:sz w:val="24"/>
        </w:rPr>
        <w:t>les</w:t>
      </w:r>
      <w:proofErr w:type="gramEnd"/>
      <w:r>
        <w:rPr>
          <w:sz w:val="24"/>
        </w:rPr>
        <w:t xml:space="preserve"> raisons de son éventuel abandon du fait d'effets secondaires, de fausses rumeurs, etc. Saisir cette occasion pour corriger les idées fausses et faire un bon </w:t>
      </w:r>
      <w:proofErr w:type="spellStart"/>
      <w:r>
        <w:rPr>
          <w:sz w:val="24"/>
        </w:rPr>
        <w:t>counse</w:t>
      </w:r>
      <w:r w:rsidR="00A04B2B">
        <w:rPr>
          <w:sz w:val="24"/>
        </w:rPr>
        <w:t>l</w:t>
      </w:r>
      <w:r>
        <w:rPr>
          <w:sz w:val="24"/>
        </w:rPr>
        <w:t>ling</w:t>
      </w:r>
      <w:proofErr w:type="spellEnd"/>
      <w:r>
        <w:rPr>
          <w:sz w:val="24"/>
        </w:rPr>
        <w:t xml:space="preserve"> (proposer la méthode la mieux adaptée). </w:t>
      </w:r>
    </w:p>
    <w:p w:rsidR="00A36EE1" w:rsidRDefault="00A36EE1">
      <w:pPr>
        <w:ind w:left="1080" w:right="136"/>
        <w:jc w:val="both"/>
      </w:pPr>
    </w:p>
    <w:p w:rsidR="00A36EE1" w:rsidRDefault="00A36EE1">
      <w:pPr>
        <w:numPr>
          <w:ilvl w:val="0"/>
          <w:numId w:val="4"/>
        </w:numPr>
        <w:ind w:right="136"/>
        <w:jc w:val="both"/>
        <w:rPr>
          <w:b/>
          <w:bCs/>
          <w:sz w:val="24"/>
        </w:rPr>
      </w:pPr>
      <w:r>
        <w:rPr>
          <w:b/>
          <w:bCs/>
          <w:sz w:val="24"/>
        </w:rPr>
        <w:t xml:space="preserve">Contraception actuelle : </w:t>
      </w:r>
      <w:r>
        <w:rPr>
          <w:sz w:val="24"/>
        </w:rPr>
        <w:t>même si la méthode a été prescrite par un tiers, s'assurer qu'elle est bien supportée et bien utilisée. Par exemple, en cas de DIU, faire un examen gynécologique pour vérifier que tout est en ordre.</w:t>
      </w:r>
    </w:p>
    <w:p w:rsidR="00A36EE1" w:rsidRDefault="00A36EE1">
      <w:pPr>
        <w:ind w:left="360" w:right="136"/>
        <w:jc w:val="both"/>
        <w:rPr>
          <w:b/>
          <w:bCs/>
        </w:rPr>
      </w:pPr>
    </w:p>
    <w:p w:rsidR="00A36EE1" w:rsidRDefault="00A36EE1">
      <w:pPr>
        <w:numPr>
          <w:ilvl w:val="0"/>
          <w:numId w:val="4"/>
        </w:numPr>
        <w:ind w:right="136"/>
        <w:jc w:val="both"/>
        <w:rPr>
          <w:b/>
          <w:bCs/>
          <w:sz w:val="24"/>
        </w:rPr>
      </w:pPr>
      <w:r>
        <w:rPr>
          <w:b/>
          <w:bCs/>
          <w:sz w:val="24"/>
        </w:rPr>
        <w:t xml:space="preserve">Pathologies : </w:t>
      </w:r>
      <w:r>
        <w:rPr>
          <w:sz w:val="24"/>
        </w:rPr>
        <w:t xml:space="preserve">la recherche d'antécédents pathologiques peut être délicate chez certaines patientes qui n'osent pas aborder ces sujets devant un tiers, </w:t>
      </w:r>
      <w:proofErr w:type="spellStart"/>
      <w:r>
        <w:rPr>
          <w:sz w:val="24"/>
        </w:rPr>
        <w:t>fut-il</w:t>
      </w:r>
      <w:proofErr w:type="spellEnd"/>
      <w:r>
        <w:rPr>
          <w:sz w:val="24"/>
        </w:rPr>
        <w:t xml:space="preserve"> médecin, ni en présence d'une tierce personne (conjoint, amie, sœur …). Ceci impose de faire l'interrogatoire en dehors de toute autre personne et assurer l'intéressée du strict respect du secret entourant les renseignements qu'elle pourrait rapporter à ce propos. </w:t>
      </w:r>
    </w:p>
    <w:p w:rsidR="00A36EE1" w:rsidRDefault="00A36EE1">
      <w:pPr>
        <w:ind w:left="708" w:right="136"/>
        <w:jc w:val="both"/>
        <w:rPr>
          <w:sz w:val="24"/>
        </w:rPr>
      </w:pPr>
      <w:r>
        <w:rPr>
          <w:sz w:val="24"/>
        </w:rPr>
        <w:t>Selon les situations, sensibiliser la consultante sur les MST et leur prévention.</w:t>
      </w:r>
    </w:p>
    <w:p w:rsidR="00A36EE1" w:rsidRDefault="00A36EE1">
      <w:pPr>
        <w:ind w:right="136"/>
        <w:jc w:val="both"/>
      </w:pPr>
    </w:p>
    <w:p w:rsidR="00A36EE1" w:rsidRDefault="00A36EE1">
      <w:pPr>
        <w:numPr>
          <w:ilvl w:val="0"/>
          <w:numId w:val="4"/>
        </w:numPr>
        <w:ind w:right="136"/>
        <w:jc w:val="both"/>
        <w:rPr>
          <w:b/>
          <w:bCs/>
          <w:sz w:val="24"/>
        </w:rPr>
      </w:pPr>
      <w:r>
        <w:rPr>
          <w:b/>
          <w:bCs/>
          <w:sz w:val="24"/>
        </w:rPr>
        <w:t xml:space="preserve">Obstétricaux : </w:t>
      </w:r>
    </w:p>
    <w:p w:rsidR="00A36EE1" w:rsidRDefault="00A36EE1">
      <w:pPr>
        <w:numPr>
          <w:ilvl w:val="1"/>
          <w:numId w:val="4"/>
        </w:numPr>
        <w:ind w:right="136"/>
        <w:jc w:val="both"/>
        <w:rPr>
          <w:b/>
          <w:bCs/>
          <w:sz w:val="24"/>
        </w:rPr>
      </w:pPr>
      <w:proofErr w:type="spellStart"/>
      <w:r>
        <w:rPr>
          <w:b/>
          <w:bCs/>
          <w:sz w:val="24"/>
        </w:rPr>
        <w:t>Gestité</w:t>
      </w:r>
      <w:proofErr w:type="spellEnd"/>
      <w:r>
        <w:rPr>
          <w:b/>
          <w:bCs/>
          <w:sz w:val="24"/>
        </w:rPr>
        <w:t xml:space="preserve"> =</w:t>
      </w:r>
      <w:r>
        <w:rPr>
          <w:sz w:val="24"/>
        </w:rPr>
        <w:t xml:space="preserve"> nombre de gestes</w:t>
      </w:r>
    </w:p>
    <w:p w:rsidR="00A36EE1" w:rsidRDefault="00A36EE1">
      <w:pPr>
        <w:numPr>
          <w:ilvl w:val="1"/>
          <w:numId w:val="4"/>
        </w:numPr>
        <w:ind w:right="136"/>
        <w:jc w:val="both"/>
        <w:rPr>
          <w:b/>
          <w:bCs/>
          <w:sz w:val="24"/>
        </w:rPr>
      </w:pPr>
      <w:r>
        <w:rPr>
          <w:b/>
          <w:bCs/>
          <w:sz w:val="24"/>
        </w:rPr>
        <w:t xml:space="preserve">Parité = </w:t>
      </w:r>
      <w:r>
        <w:rPr>
          <w:sz w:val="24"/>
        </w:rPr>
        <w:t xml:space="preserve">nombre de </w:t>
      </w:r>
      <w:proofErr w:type="spellStart"/>
      <w:r>
        <w:rPr>
          <w:sz w:val="24"/>
        </w:rPr>
        <w:t>pares</w:t>
      </w:r>
      <w:proofErr w:type="spellEnd"/>
      <w:r>
        <w:rPr>
          <w:sz w:val="24"/>
        </w:rPr>
        <w:t xml:space="preserve"> : des conseils en Planification Familiale pourraient être prodigués selon les cas.</w:t>
      </w:r>
    </w:p>
    <w:p w:rsidR="00A36EE1" w:rsidRDefault="00A36EE1">
      <w:pPr>
        <w:numPr>
          <w:ilvl w:val="1"/>
          <w:numId w:val="4"/>
        </w:numPr>
        <w:ind w:right="136"/>
        <w:jc w:val="both"/>
        <w:rPr>
          <w:b/>
          <w:bCs/>
          <w:sz w:val="24"/>
        </w:rPr>
      </w:pPr>
      <w:r>
        <w:rPr>
          <w:b/>
          <w:bCs/>
          <w:sz w:val="24"/>
        </w:rPr>
        <w:t xml:space="preserve">EV = </w:t>
      </w:r>
      <w:r>
        <w:rPr>
          <w:sz w:val="24"/>
        </w:rPr>
        <w:t>enfants vivants masculins / féminins. S'enquérir du déroulement de chaque grossesse et de l'état des enfants à la naissance. (Ces informations pourraient avoir été retrouvées par les précédentes questions de l'anamnèse).</w:t>
      </w:r>
    </w:p>
    <w:p w:rsidR="00A36EE1" w:rsidRDefault="00A36EE1">
      <w:pPr>
        <w:numPr>
          <w:ilvl w:val="1"/>
          <w:numId w:val="4"/>
        </w:numPr>
        <w:ind w:right="136"/>
        <w:jc w:val="both"/>
        <w:rPr>
          <w:b/>
          <w:bCs/>
          <w:sz w:val="24"/>
        </w:rPr>
      </w:pPr>
      <w:r>
        <w:rPr>
          <w:b/>
          <w:bCs/>
          <w:sz w:val="24"/>
        </w:rPr>
        <w:t xml:space="preserve">AVS = </w:t>
      </w:r>
      <w:r>
        <w:rPr>
          <w:sz w:val="24"/>
        </w:rPr>
        <w:t>avortements spontanés. En chercher les causes.</w:t>
      </w:r>
    </w:p>
    <w:p w:rsidR="00A36EE1" w:rsidRDefault="00A36EE1">
      <w:pPr>
        <w:numPr>
          <w:ilvl w:val="1"/>
          <w:numId w:val="4"/>
        </w:numPr>
        <w:ind w:right="136"/>
        <w:jc w:val="both"/>
        <w:rPr>
          <w:b/>
          <w:bCs/>
          <w:sz w:val="24"/>
        </w:rPr>
      </w:pPr>
      <w:r>
        <w:rPr>
          <w:b/>
          <w:bCs/>
          <w:sz w:val="24"/>
        </w:rPr>
        <w:t xml:space="preserve">IVG = </w:t>
      </w:r>
      <w:r>
        <w:rPr>
          <w:sz w:val="24"/>
        </w:rPr>
        <w:t xml:space="preserve">interruption volontaire de la grossesse. En chercher les raisons. </w:t>
      </w:r>
    </w:p>
    <w:p w:rsidR="00A36EE1" w:rsidRDefault="00A36EE1">
      <w:pPr>
        <w:numPr>
          <w:ilvl w:val="1"/>
          <w:numId w:val="4"/>
        </w:numPr>
        <w:ind w:right="136"/>
        <w:jc w:val="both"/>
        <w:rPr>
          <w:b/>
          <w:bCs/>
          <w:sz w:val="24"/>
        </w:rPr>
      </w:pPr>
      <w:r>
        <w:rPr>
          <w:b/>
          <w:bCs/>
          <w:sz w:val="24"/>
        </w:rPr>
        <w:t xml:space="preserve">MIU = </w:t>
      </w:r>
      <w:r>
        <w:rPr>
          <w:sz w:val="24"/>
        </w:rPr>
        <w:t>mort fœtale in utero</w:t>
      </w:r>
    </w:p>
    <w:p w:rsidR="00A36EE1" w:rsidRDefault="00A36EE1">
      <w:pPr>
        <w:numPr>
          <w:ilvl w:val="1"/>
          <w:numId w:val="4"/>
        </w:numPr>
        <w:ind w:right="136"/>
        <w:jc w:val="both"/>
        <w:rPr>
          <w:b/>
          <w:bCs/>
          <w:sz w:val="24"/>
        </w:rPr>
      </w:pPr>
      <w:r>
        <w:rPr>
          <w:b/>
          <w:bCs/>
          <w:sz w:val="24"/>
        </w:rPr>
        <w:t xml:space="preserve">Allaitement : </w:t>
      </w:r>
      <w:r>
        <w:rPr>
          <w:sz w:val="24"/>
        </w:rPr>
        <w:t>cette étape de l'interrogatoire permet de prodiguer des conseils sur la nutrition de l'enfant selon son âge.</w:t>
      </w:r>
    </w:p>
    <w:p w:rsidR="00A36EE1" w:rsidRDefault="00A36EE1">
      <w:pPr>
        <w:shd w:val="clear" w:color="auto" w:fill="E6E6E6"/>
        <w:ind w:right="136"/>
        <w:jc w:val="both"/>
        <w:rPr>
          <w:sz w:val="24"/>
        </w:rPr>
      </w:pPr>
      <w:r>
        <w:rPr>
          <w:b/>
          <w:bCs/>
          <w:shd w:val="clear" w:color="auto" w:fill="F3F3F3"/>
        </w:rPr>
        <w:t>REMARQUES :</w:t>
      </w:r>
      <w:r>
        <w:rPr>
          <w:b/>
          <w:bCs/>
          <w:sz w:val="24"/>
          <w:shd w:val="clear" w:color="auto" w:fill="F3F3F3"/>
        </w:rPr>
        <w:t xml:space="preserve"> </w:t>
      </w:r>
      <w:r>
        <w:rPr>
          <w:shd w:val="clear" w:color="auto" w:fill="F3F3F3"/>
        </w:rPr>
        <w:t xml:space="preserve">dans cette rubrique peuvent être notées des observations particulières concernant les patients et n'entrant pas dans le cadre de la systématisation </w:t>
      </w:r>
      <w:r>
        <w:rPr>
          <w:sz w:val="24"/>
          <w:shd w:val="clear" w:color="auto" w:fill="F3F3F3"/>
        </w:rPr>
        <w:t>de l'examen.</w:t>
      </w:r>
    </w:p>
    <w:p w:rsidR="00A36EE1" w:rsidRDefault="00A36EE1">
      <w:pPr>
        <w:ind w:right="136"/>
        <w:jc w:val="both"/>
      </w:pPr>
    </w:p>
    <w:p w:rsidR="00A36EE1" w:rsidRDefault="00A36EE1">
      <w:pPr>
        <w:ind w:right="136"/>
        <w:jc w:val="both"/>
        <w:rPr>
          <w:b/>
          <w:bCs/>
          <w:sz w:val="24"/>
        </w:rPr>
      </w:pPr>
      <w:r>
        <w:rPr>
          <w:b/>
          <w:bCs/>
          <w:sz w:val="24"/>
        </w:rPr>
        <w:lastRenderedPageBreak/>
        <w:t xml:space="preserve">Nom, Prénom, âge et profession du conjoint. </w:t>
      </w:r>
    </w:p>
    <w:p w:rsidR="00A36EE1" w:rsidRDefault="00A36EE1">
      <w:pPr>
        <w:ind w:right="136"/>
        <w:jc w:val="both"/>
        <w:rPr>
          <w:b/>
          <w:bCs/>
        </w:rPr>
      </w:pPr>
    </w:p>
    <w:p w:rsidR="00A36EE1" w:rsidRDefault="00A36EE1">
      <w:pPr>
        <w:ind w:right="136"/>
        <w:jc w:val="both"/>
        <w:rPr>
          <w:b/>
          <w:bCs/>
          <w:sz w:val="24"/>
        </w:rPr>
      </w:pPr>
      <w:r>
        <w:rPr>
          <w:b/>
          <w:bCs/>
          <w:sz w:val="24"/>
        </w:rPr>
        <w:t>Données socio-économiques</w:t>
      </w:r>
    </w:p>
    <w:p w:rsidR="00A36EE1" w:rsidRDefault="00A36EE1">
      <w:pPr>
        <w:ind w:right="136"/>
        <w:jc w:val="both"/>
        <w:rPr>
          <w:b/>
          <w:bCs/>
          <w:sz w:val="24"/>
        </w:rPr>
      </w:pPr>
    </w:p>
    <w:p w:rsidR="00A36EE1" w:rsidRDefault="00A36EE1">
      <w:pPr>
        <w:pBdr>
          <w:top w:val="single" w:sz="4" w:space="1" w:color="auto"/>
          <w:left w:val="single" w:sz="4" w:space="4" w:color="auto"/>
          <w:bottom w:val="single" w:sz="4" w:space="1" w:color="auto"/>
          <w:right w:val="single" w:sz="4" w:space="4" w:color="auto"/>
        </w:pBdr>
        <w:shd w:val="clear" w:color="auto" w:fill="E6E6E6"/>
        <w:ind w:right="136"/>
        <w:jc w:val="center"/>
        <w:rPr>
          <w:b/>
          <w:bCs/>
          <w:sz w:val="24"/>
        </w:rPr>
      </w:pPr>
      <w:r>
        <w:rPr>
          <w:b/>
          <w:bCs/>
          <w:sz w:val="24"/>
        </w:rPr>
        <w:t>SOMMAIRE DU DOSSIER :</w:t>
      </w:r>
    </w:p>
    <w:p w:rsidR="00A36EE1" w:rsidRDefault="00A36EE1">
      <w:pPr>
        <w:pBdr>
          <w:top w:val="single" w:sz="4" w:space="1" w:color="auto"/>
          <w:left w:val="single" w:sz="4" w:space="4" w:color="auto"/>
          <w:bottom w:val="single" w:sz="4" w:space="1" w:color="auto"/>
          <w:right w:val="single" w:sz="4" w:space="4" w:color="auto"/>
        </w:pBdr>
        <w:shd w:val="clear" w:color="auto" w:fill="E6E6E6"/>
        <w:ind w:right="136"/>
        <w:jc w:val="both"/>
        <w:rPr>
          <w:sz w:val="24"/>
        </w:rPr>
      </w:pPr>
      <w:r>
        <w:rPr>
          <w:sz w:val="24"/>
        </w:rPr>
        <w:t xml:space="preserve">Cette case sert à enregistrer les particularités les plus saillantes de l'état de santé et de la vie des patients qu'on peut apprécier d'un coup d'œil lors des consultations ultérieures. </w:t>
      </w:r>
    </w:p>
    <w:p w:rsidR="00A36EE1" w:rsidRDefault="00A36EE1">
      <w:pPr>
        <w:ind w:right="136"/>
        <w:jc w:val="both"/>
        <w:rPr>
          <w:sz w:val="24"/>
        </w:rPr>
      </w:pPr>
    </w:p>
    <w:p w:rsidR="00A36EE1" w:rsidRDefault="00A36EE1">
      <w:pPr>
        <w:ind w:right="136"/>
        <w:jc w:val="both"/>
        <w:rPr>
          <w:sz w:val="24"/>
        </w:rPr>
      </w:pPr>
      <w:r>
        <w:rPr>
          <w:sz w:val="24"/>
        </w:rPr>
        <w:t>Exemples : Diabète, allergie à la pénicilline…</w:t>
      </w:r>
    </w:p>
    <w:p w:rsidR="00A36EE1" w:rsidRDefault="00A36EE1">
      <w:pPr>
        <w:ind w:right="136"/>
        <w:jc w:val="both"/>
        <w:rPr>
          <w:b/>
          <w:bCs/>
          <w:sz w:val="24"/>
        </w:rPr>
      </w:pPr>
    </w:p>
    <w:p w:rsidR="00A36EE1" w:rsidRDefault="00A36EE1">
      <w:pPr>
        <w:ind w:right="136"/>
        <w:jc w:val="both"/>
        <w:rPr>
          <w:b/>
          <w:bCs/>
          <w:sz w:val="24"/>
        </w:rPr>
      </w:pPr>
    </w:p>
    <w:p w:rsidR="00A36EE1" w:rsidRDefault="00A36EE1">
      <w:pPr>
        <w:ind w:right="136"/>
        <w:jc w:val="both"/>
        <w:rPr>
          <w:b/>
          <w:bCs/>
          <w:sz w:val="24"/>
        </w:rPr>
      </w:pPr>
      <w:r>
        <w:rPr>
          <w:b/>
          <w:bCs/>
          <w:sz w:val="24"/>
        </w:rPr>
        <w:t xml:space="preserve">MOTIF DE LA CONSULTATION : </w:t>
      </w:r>
      <w:r>
        <w:rPr>
          <w:sz w:val="24"/>
        </w:rPr>
        <w:t>Dans cette rubrique sont consignés les symptômes rapportés par le patient, tels qu'ils sont décrits par lui.</w:t>
      </w:r>
    </w:p>
    <w:p w:rsidR="00A36EE1" w:rsidRDefault="00A36EE1">
      <w:pPr>
        <w:ind w:right="136"/>
        <w:jc w:val="both"/>
        <w:rPr>
          <w:sz w:val="24"/>
        </w:rPr>
      </w:pPr>
    </w:p>
    <w:p w:rsidR="00A36EE1" w:rsidRDefault="00A36EE1">
      <w:pPr>
        <w:ind w:right="136"/>
        <w:jc w:val="both"/>
        <w:rPr>
          <w:sz w:val="24"/>
        </w:rPr>
      </w:pPr>
      <w:r>
        <w:rPr>
          <w:b/>
          <w:bCs/>
          <w:sz w:val="24"/>
        </w:rPr>
        <w:t xml:space="preserve">TA, pouls, température, poids, taille, PC (périmètre crânien) : </w:t>
      </w:r>
      <w:r>
        <w:rPr>
          <w:sz w:val="24"/>
        </w:rPr>
        <w:t>à la date de l'établissement du dossier</w:t>
      </w:r>
    </w:p>
    <w:p w:rsidR="00A36EE1" w:rsidRDefault="00A36EE1">
      <w:pPr>
        <w:ind w:right="136"/>
        <w:jc w:val="both"/>
        <w:rPr>
          <w:sz w:val="24"/>
        </w:rPr>
      </w:pPr>
    </w:p>
    <w:p w:rsidR="00A36EE1" w:rsidRDefault="00A36EE1">
      <w:pPr>
        <w:pStyle w:val="Corpsdetexte3"/>
        <w:jc w:val="both"/>
        <w:rPr>
          <w:b/>
          <w:bCs/>
          <w:sz w:val="24"/>
        </w:rPr>
      </w:pPr>
      <w:r>
        <w:rPr>
          <w:b/>
          <w:bCs/>
          <w:sz w:val="24"/>
        </w:rPr>
        <w:t>REVUE DES ORGANES :</w:t>
      </w:r>
      <w:r>
        <w:rPr>
          <w:sz w:val="24"/>
        </w:rPr>
        <w:t xml:space="preserve"> Cette rubrique permet d'avoir un "cliché", un bilan de l'état de santé des patients au jour de la consultation, ce qui permettra de suivre l'évolution ultérieure de leur état de santé.</w:t>
      </w:r>
    </w:p>
    <w:p w:rsidR="00A36EE1" w:rsidRDefault="00A36EE1">
      <w:pPr>
        <w:ind w:right="136"/>
        <w:jc w:val="both"/>
        <w:rPr>
          <w:b/>
          <w:bCs/>
          <w:sz w:val="24"/>
        </w:rPr>
      </w:pPr>
    </w:p>
    <w:p w:rsidR="00A36EE1" w:rsidRDefault="00A36EE1">
      <w:pPr>
        <w:pStyle w:val="Titre2"/>
        <w:ind w:right="136" w:firstLine="709"/>
        <w:jc w:val="both"/>
        <w:rPr>
          <w:b w:val="0"/>
          <w:bCs w:val="0"/>
        </w:rPr>
      </w:pPr>
      <w:r>
        <w:rPr>
          <w:bCs w:val="0"/>
        </w:rPr>
        <w:t>- L'anamnèse :</w:t>
      </w:r>
      <w:r>
        <w:t xml:space="preserve"> </w:t>
      </w:r>
      <w:r>
        <w:rPr>
          <w:b w:val="0"/>
          <w:bCs w:val="0"/>
        </w:rPr>
        <w:t xml:space="preserve">Le médecin doit décrire de manière détaillée les symptômes, leur durée et les circonstances de leur apparition. </w:t>
      </w:r>
    </w:p>
    <w:p w:rsidR="00A36EE1" w:rsidRDefault="00A36EE1">
      <w:pPr>
        <w:pStyle w:val="Titre2"/>
        <w:ind w:right="136"/>
        <w:jc w:val="both"/>
        <w:rPr>
          <w:b w:val="0"/>
          <w:bCs w:val="0"/>
        </w:rPr>
      </w:pPr>
      <w:r>
        <w:rPr>
          <w:b w:val="0"/>
          <w:bCs w:val="0"/>
        </w:rPr>
        <w:t xml:space="preserve">Les éléments de l'anamnèse peuvent varier en fonction de différents facteurs tels l'âge et le sexe du patient, l'importance de l'affection ou des affections qui amènent ce dernier à consulter. </w:t>
      </w:r>
    </w:p>
    <w:p w:rsidR="00A36EE1" w:rsidRDefault="00A36EE1">
      <w:pPr>
        <w:pStyle w:val="Corpsdetexte3"/>
        <w:jc w:val="both"/>
        <w:rPr>
          <w:sz w:val="24"/>
        </w:rPr>
      </w:pPr>
      <w:r>
        <w:rPr>
          <w:sz w:val="24"/>
        </w:rPr>
        <w:t>Il est primordial de noter que, de façon générale, l'histoire de la maladie constitue l'étape la plus importante de l'évaluation du patient. Les informations fournies lors de l'échange patient-médecin contribuent davantage à la solution de problèmes que l'examen physique et les examens complémentaires.</w:t>
      </w:r>
    </w:p>
    <w:p w:rsidR="00A36EE1" w:rsidRDefault="00A36EE1">
      <w:pPr>
        <w:ind w:right="136"/>
        <w:jc w:val="both"/>
        <w:rPr>
          <w:sz w:val="24"/>
        </w:rPr>
      </w:pPr>
    </w:p>
    <w:p w:rsidR="00A36EE1" w:rsidRDefault="00A36EE1">
      <w:pPr>
        <w:pStyle w:val="Titre2"/>
        <w:ind w:right="-289"/>
        <w:jc w:val="both"/>
        <w:rPr>
          <w:b w:val="0"/>
          <w:bCs w:val="0"/>
        </w:rPr>
      </w:pPr>
      <w:r>
        <w:tab/>
        <w:t xml:space="preserve">- L'examen physique : </w:t>
      </w:r>
      <w:r>
        <w:rPr>
          <w:b w:val="0"/>
          <w:bCs w:val="0"/>
        </w:rPr>
        <w:t xml:space="preserve">La description de l'examen physique doit comprendre explicitement tous les signes positifs retrouvés ainsi que les éléments négatifs pertinents en rapport avec les symptômes ou l'état du patient. </w:t>
      </w:r>
    </w:p>
    <w:p w:rsidR="00A36EE1" w:rsidRDefault="00A36EE1">
      <w:pPr>
        <w:pStyle w:val="Corpsdetexte3"/>
        <w:jc w:val="both"/>
        <w:rPr>
          <w:sz w:val="24"/>
        </w:rPr>
      </w:pPr>
      <w:r>
        <w:rPr>
          <w:sz w:val="24"/>
        </w:rPr>
        <w:t>Tout comme pour l'anamnèse, les éléments décrits dans l'examen pourront varier en fonction de divers facteurs, notamment l'importance de l'affection.</w:t>
      </w:r>
    </w:p>
    <w:p w:rsidR="00A36EE1" w:rsidRDefault="00A36EE1">
      <w:pPr>
        <w:pStyle w:val="Corpsdetexte3"/>
        <w:jc w:val="both"/>
        <w:rPr>
          <w:sz w:val="24"/>
        </w:rPr>
      </w:pPr>
    </w:p>
    <w:p w:rsidR="00A36EE1" w:rsidRDefault="00A36EE1">
      <w:pPr>
        <w:pStyle w:val="Corpsdetexte3"/>
        <w:shd w:val="clear" w:color="auto" w:fill="E6E6E6"/>
        <w:jc w:val="both"/>
        <w:rPr>
          <w:i/>
          <w:iCs/>
          <w:sz w:val="24"/>
        </w:rPr>
      </w:pPr>
      <w:r>
        <w:rPr>
          <w:i/>
          <w:iCs/>
          <w:sz w:val="24"/>
          <w:shd w:val="clear" w:color="auto" w:fill="F3F3F3"/>
        </w:rPr>
        <w:lastRenderedPageBreak/>
        <w:t>Remarque : Il est important que les éléments de diagnostic négatifs pertinents soient consignés, tels l'absence de raideur de la nuque chez un enfant fébrile présentant des vomissements ou l'absence d'adénopathie axillaire chez une femme présentant une tumeur du sein</w:t>
      </w:r>
      <w:r>
        <w:rPr>
          <w:i/>
          <w:iCs/>
          <w:sz w:val="24"/>
        </w:rPr>
        <w:t>.</w:t>
      </w:r>
    </w:p>
    <w:p w:rsidR="00A36EE1" w:rsidRDefault="00A36EE1">
      <w:pPr>
        <w:ind w:right="136"/>
        <w:jc w:val="both"/>
        <w:rPr>
          <w:sz w:val="24"/>
        </w:rPr>
      </w:pPr>
    </w:p>
    <w:p w:rsidR="00A36EE1" w:rsidRDefault="00A36EE1">
      <w:pPr>
        <w:numPr>
          <w:ilvl w:val="0"/>
          <w:numId w:val="4"/>
        </w:numPr>
        <w:ind w:right="136"/>
        <w:jc w:val="both"/>
        <w:rPr>
          <w:sz w:val="24"/>
        </w:rPr>
      </w:pPr>
      <w:r>
        <w:rPr>
          <w:sz w:val="24"/>
        </w:rPr>
        <w:t>Les examens faits au cabinet : sucre, albumine, sang, glycémie à jeun et post-prandiale.</w:t>
      </w:r>
    </w:p>
    <w:p w:rsidR="00A36EE1" w:rsidRDefault="00A36EE1">
      <w:pPr>
        <w:ind w:left="360" w:right="136"/>
        <w:jc w:val="both"/>
        <w:rPr>
          <w:sz w:val="24"/>
        </w:rPr>
      </w:pPr>
    </w:p>
    <w:p w:rsidR="00A36EE1" w:rsidRDefault="00A36EE1">
      <w:pPr>
        <w:numPr>
          <w:ilvl w:val="0"/>
          <w:numId w:val="4"/>
        </w:numPr>
        <w:ind w:right="136"/>
        <w:jc w:val="both"/>
        <w:rPr>
          <w:caps/>
        </w:rPr>
      </w:pPr>
      <w:r>
        <w:t>Examens de diagnostic : échographie, électrocardiographie : Un rapport détaillé des résultats de ces examens doit être conservé dans le dossier.</w:t>
      </w:r>
    </w:p>
    <w:p w:rsidR="00A36EE1" w:rsidRDefault="00A36EE1">
      <w:pPr>
        <w:ind w:right="136"/>
        <w:jc w:val="both"/>
        <w:rPr>
          <w:caps/>
          <w:sz w:val="24"/>
        </w:rPr>
      </w:pPr>
    </w:p>
    <w:p w:rsidR="00A36EE1" w:rsidRDefault="00A36EE1">
      <w:pPr>
        <w:pStyle w:val="Titre2"/>
        <w:ind w:right="-289"/>
        <w:jc w:val="both"/>
      </w:pPr>
      <w:r>
        <w:rPr>
          <w:caps/>
        </w:rPr>
        <w:t>Le diagnostic</w:t>
      </w:r>
      <w:r>
        <w:t xml:space="preserve"> </w:t>
      </w:r>
    </w:p>
    <w:p w:rsidR="00A36EE1" w:rsidRDefault="00A36EE1">
      <w:pPr>
        <w:pStyle w:val="Titre2"/>
        <w:ind w:right="136"/>
        <w:jc w:val="both"/>
        <w:rPr>
          <w:b w:val="0"/>
          <w:bCs w:val="0"/>
        </w:rPr>
      </w:pPr>
      <w:r>
        <w:rPr>
          <w:b w:val="0"/>
          <w:bCs w:val="0"/>
        </w:rPr>
        <w:t>Le diagnostic doit être consigné au dossier. Si aucun diagnostic n'a encore été établi, le médecin doit inscrire un diagnostic différentiel.</w:t>
      </w:r>
    </w:p>
    <w:p w:rsidR="00A36EE1" w:rsidRDefault="00A36EE1">
      <w:pPr>
        <w:pStyle w:val="Titre2"/>
        <w:ind w:right="-289"/>
        <w:jc w:val="both"/>
      </w:pPr>
    </w:p>
    <w:p w:rsidR="00A36EE1" w:rsidRDefault="00A36EE1">
      <w:pPr>
        <w:pStyle w:val="Titre2"/>
        <w:ind w:right="-289"/>
        <w:jc w:val="both"/>
      </w:pPr>
      <w:r>
        <w:t>LES PRESCRIPTIONS :</w:t>
      </w:r>
    </w:p>
    <w:p w:rsidR="00A36EE1" w:rsidRDefault="00A36EE1">
      <w:pPr>
        <w:pStyle w:val="Titre2"/>
        <w:ind w:right="-289"/>
        <w:jc w:val="both"/>
      </w:pPr>
    </w:p>
    <w:p w:rsidR="00A36EE1" w:rsidRDefault="00A36EE1">
      <w:pPr>
        <w:pStyle w:val="Titre2"/>
        <w:ind w:right="-289"/>
        <w:jc w:val="both"/>
      </w:pPr>
      <w:r>
        <w:t xml:space="preserve">Les demandes d'examens complémentaires </w:t>
      </w:r>
    </w:p>
    <w:p w:rsidR="00A36EE1" w:rsidRDefault="00A36EE1">
      <w:pPr>
        <w:pStyle w:val="Titre2"/>
        <w:ind w:right="136"/>
        <w:jc w:val="both"/>
        <w:rPr>
          <w:b w:val="0"/>
          <w:bCs w:val="0"/>
        </w:rPr>
      </w:pPr>
      <w:r>
        <w:rPr>
          <w:b w:val="0"/>
          <w:bCs w:val="0"/>
        </w:rPr>
        <w:t xml:space="preserve">Lorsque le médecin prescrit des examens complémentaires (laboratoire, ECG, imagerie médicale, par exemple), il doit indiquer clairement au dossier la liste des examens prescrits. Certaines demandes peuvent être regroupées sous forme de bilans restreints correspondant à des paramètres prédéterminés (bilan hépatique, bilan lipidique, etc.), mais la seule mention "examens de laboratoire", "labo" ou l'équivalent ne saurait suffire, à moins que ne soit conservée au dossier une copie du formulaire sur lequel le médecin a coché les examens demandés.  </w:t>
      </w:r>
    </w:p>
    <w:p w:rsidR="00A36EE1" w:rsidRDefault="00A36EE1">
      <w:pPr>
        <w:pStyle w:val="Titre2"/>
        <w:ind w:right="-289"/>
        <w:jc w:val="both"/>
      </w:pPr>
    </w:p>
    <w:p w:rsidR="00A36EE1" w:rsidRDefault="00A36EE1">
      <w:pPr>
        <w:pStyle w:val="Titre2"/>
        <w:ind w:right="136"/>
        <w:jc w:val="both"/>
        <w:rPr>
          <w:b w:val="0"/>
          <w:bCs w:val="0"/>
        </w:rPr>
      </w:pPr>
      <w:r>
        <w:rPr>
          <w:b w:val="0"/>
          <w:bCs w:val="0"/>
        </w:rPr>
        <w:t xml:space="preserve">Pour certains examens (par exemple, ECG, EEC et imagerie médicale), le médecin doit s'assurer que les renseignements cliniques utiles à l'interprétation de ces examens sont consignés sur le formulaire de demande. </w:t>
      </w:r>
    </w:p>
    <w:p w:rsidR="00A36EE1" w:rsidRDefault="00A36EE1">
      <w:pPr>
        <w:ind w:right="136"/>
        <w:jc w:val="both"/>
        <w:rPr>
          <w:sz w:val="24"/>
        </w:rPr>
      </w:pPr>
      <w:r>
        <w:rPr>
          <w:sz w:val="24"/>
        </w:rPr>
        <w:t>Les informations contenues dans le dossier doivent témoigner de la pertinence des examens complémentaires.</w:t>
      </w:r>
    </w:p>
    <w:p w:rsidR="00A36EE1" w:rsidRDefault="00A36EE1">
      <w:pPr>
        <w:ind w:right="136"/>
        <w:jc w:val="both"/>
        <w:rPr>
          <w:sz w:val="24"/>
        </w:rPr>
      </w:pPr>
    </w:p>
    <w:p w:rsidR="00A36EE1" w:rsidRDefault="00A36EE1">
      <w:pPr>
        <w:pStyle w:val="Titre2"/>
        <w:ind w:right="-289"/>
        <w:jc w:val="both"/>
      </w:pPr>
      <w:r>
        <w:t xml:space="preserve">Les demandes de consultation </w:t>
      </w:r>
    </w:p>
    <w:p w:rsidR="00A36EE1" w:rsidRDefault="00A36EE1">
      <w:pPr>
        <w:ind w:right="136"/>
        <w:jc w:val="both"/>
        <w:rPr>
          <w:sz w:val="24"/>
        </w:rPr>
      </w:pPr>
      <w:r>
        <w:rPr>
          <w:sz w:val="24"/>
        </w:rPr>
        <w:t xml:space="preserve">Lorsque le médecin oriente le patient vers un consultant, il doit indiquer sur sa requête le but de la demande de consultation et lui fournir tous les renseignements pertinents (par exemple : </w:t>
      </w:r>
      <w:r w:rsidR="003A5D51">
        <w:rPr>
          <w:sz w:val="24"/>
        </w:rPr>
        <w:t>r</w:t>
      </w:r>
      <w:r>
        <w:rPr>
          <w:sz w:val="24"/>
        </w:rPr>
        <w:t>apports d'examens complémentaires, échec d'un traitement, médication actuelle) capables de l'aider à fournir un rapport éclairé.</w:t>
      </w:r>
    </w:p>
    <w:p w:rsidR="00A36EE1" w:rsidRDefault="00A36EE1">
      <w:pPr>
        <w:ind w:right="136"/>
        <w:jc w:val="both"/>
        <w:rPr>
          <w:sz w:val="24"/>
        </w:rPr>
      </w:pPr>
    </w:p>
    <w:p w:rsidR="00A36EE1" w:rsidRDefault="00A36EE1">
      <w:pPr>
        <w:pStyle w:val="Titre2"/>
        <w:ind w:right="-289"/>
        <w:jc w:val="both"/>
      </w:pPr>
      <w:r>
        <w:lastRenderedPageBreak/>
        <w:t xml:space="preserve">Le traitement </w:t>
      </w:r>
    </w:p>
    <w:p w:rsidR="00A36EE1" w:rsidRDefault="00A36EE1" w:rsidP="009729A3">
      <w:pPr>
        <w:pStyle w:val="Titre2"/>
        <w:ind w:right="136" w:firstLine="709"/>
        <w:jc w:val="both"/>
        <w:rPr>
          <w:b w:val="0"/>
          <w:bCs w:val="0"/>
        </w:rPr>
      </w:pPr>
      <w:r>
        <w:t>Le traitement peut être non médicamenteux</w:t>
      </w:r>
      <w:r>
        <w:rPr>
          <w:b w:val="0"/>
          <w:bCs w:val="0"/>
        </w:rPr>
        <w:t xml:space="preserve"> ; il peut s'agir d'un traitement diététique, d'un programme d'exercices </w:t>
      </w:r>
      <w:r w:rsidR="009729A3">
        <w:rPr>
          <w:b w:val="0"/>
          <w:bCs w:val="0"/>
        </w:rPr>
        <w:t>ou</w:t>
      </w:r>
      <w:r>
        <w:rPr>
          <w:b w:val="0"/>
          <w:bCs w:val="0"/>
        </w:rPr>
        <w:t xml:space="preserve"> de simples conseils. Ces traitements doivent être explicités dans le dossier. </w:t>
      </w:r>
    </w:p>
    <w:p w:rsidR="00A36EE1" w:rsidRDefault="00A36EE1">
      <w:pPr>
        <w:jc w:val="both"/>
        <w:rPr>
          <w:sz w:val="24"/>
        </w:rPr>
      </w:pPr>
    </w:p>
    <w:p w:rsidR="00A36EE1" w:rsidRDefault="00A36EE1">
      <w:pPr>
        <w:pStyle w:val="Titre2"/>
        <w:ind w:right="136" w:firstLine="709"/>
        <w:jc w:val="both"/>
        <w:rPr>
          <w:b w:val="0"/>
          <w:bCs w:val="0"/>
        </w:rPr>
      </w:pPr>
      <w:r>
        <w:t>Si le médecin recommande un arrêt de travail</w:t>
      </w:r>
      <w:r>
        <w:rPr>
          <w:b w:val="0"/>
          <w:bCs w:val="0"/>
        </w:rPr>
        <w:t xml:space="preserve">, il doit conserver une copie du certificat d'invalidité délivré au patient ou indiquer au dossier les détails concernant ce certificat. </w:t>
      </w:r>
    </w:p>
    <w:p w:rsidR="00A36EE1" w:rsidRDefault="00A36EE1">
      <w:pPr>
        <w:jc w:val="both"/>
        <w:rPr>
          <w:sz w:val="24"/>
        </w:rPr>
      </w:pPr>
    </w:p>
    <w:p w:rsidR="00A36EE1" w:rsidRDefault="00A36EE1">
      <w:pPr>
        <w:pStyle w:val="Titre2"/>
        <w:ind w:right="136" w:firstLine="709"/>
        <w:jc w:val="both"/>
        <w:rPr>
          <w:b w:val="0"/>
          <w:bCs w:val="0"/>
        </w:rPr>
      </w:pPr>
      <w:r>
        <w:t>Dans le cas d'un traitement médicamenteux</w:t>
      </w:r>
      <w:r>
        <w:rPr>
          <w:b w:val="0"/>
          <w:bCs w:val="0"/>
        </w:rPr>
        <w:t xml:space="preserve">, l'ordonnance doit décrire lisiblement : </w:t>
      </w:r>
    </w:p>
    <w:p w:rsidR="00A36EE1" w:rsidRDefault="00A36EE1">
      <w:pPr>
        <w:pStyle w:val="Titre2"/>
        <w:ind w:right="136"/>
        <w:jc w:val="both"/>
        <w:rPr>
          <w:b w:val="0"/>
          <w:bCs w:val="0"/>
        </w:rPr>
      </w:pPr>
      <w:r>
        <w:rPr>
          <w:b w:val="0"/>
          <w:bCs w:val="0"/>
        </w:rPr>
        <w:t xml:space="preserve">  </w:t>
      </w:r>
      <w:proofErr w:type="gramStart"/>
      <w:r>
        <w:rPr>
          <w:b w:val="0"/>
          <w:bCs w:val="0"/>
        </w:rPr>
        <w:t>le</w:t>
      </w:r>
      <w:proofErr w:type="gramEnd"/>
      <w:r>
        <w:rPr>
          <w:b w:val="0"/>
          <w:bCs w:val="0"/>
        </w:rPr>
        <w:t xml:space="preserve"> nom du médicament </w:t>
      </w:r>
    </w:p>
    <w:p w:rsidR="00A36EE1" w:rsidRDefault="00A36EE1">
      <w:pPr>
        <w:pStyle w:val="Titre2"/>
        <w:ind w:right="136"/>
        <w:jc w:val="both"/>
        <w:rPr>
          <w:b w:val="0"/>
          <w:bCs w:val="0"/>
        </w:rPr>
      </w:pPr>
      <w:r>
        <w:rPr>
          <w:b w:val="0"/>
          <w:bCs w:val="0"/>
        </w:rPr>
        <w:t xml:space="preserve">  </w:t>
      </w:r>
      <w:proofErr w:type="gramStart"/>
      <w:r>
        <w:rPr>
          <w:b w:val="0"/>
          <w:bCs w:val="0"/>
        </w:rPr>
        <w:t>la</w:t>
      </w:r>
      <w:proofErr w:type="gramEnd"/>
      <w:r>
        <w:rPr>
          <w:b w:val="0"/>
          <w:bCs w:val="0"/>
        </w:rPr>
        <w:t xml:space="preserve"> forme pharmaceutique (capsule, comprimé, sirop)</w:t>
      </w:r>
    </w:p>
    <w:p w:rsidR="00A36EE1" w:rsidRDefault="00A36EE1">
      <w:pPr>
        <w:pStyle w:val="Titre2"/>
        <w:ind w:right="136"/>
        <w:jc w:val="both"/>
        <w:rPr>
          <w:b w:val="0"/>
          <w:bCs w:val="0"/>
        </w:rPr>
      </w:pPr>
      <w:r>
        <w:rPr>
          <w:b w:val="0"/>
          <w:bCs w:val="0"/>
        </w:rPr>
        <w:t xml:space="preserve">  </w:t>
      </w:r>
      <w:proofErr w:type="gramStart"/>
      <w:r>
        <w:rPr>
          <w:b w:val="0"/>
          <w:bCs w:val="0"/>
        </w:rPr>
        <w:t>la</w:t>
      </w:r>
      <w:proofErr w:type="gramEnd"/>
      <w:r>
        <w:rPr>
          <w:b w:val="0"/>
          <w:bCs w:val="0"/>
        </w:rPr>
        <w:t xml:space="preserve"> concentration</w:t>
      </w:r>
    </w:p>
    <w:p w:rsidR="00A36EE1" w:rsidRDefault="00A36EE1">
      <w:pPr>
        <w:pStyle w:val="Titre2"/>
        <w:ind w:right="136"/>
        <w:jc w:val="both"/>
        <w:rPr>
          <w:b w:val="0"/>
          <w:bCs w:val="0"/>
        </w:rPr>
      </w:pPr>
      <w:r>
        <w:rPr>
          <w:b w:val="0"/>
          <w:bCs w:val="0"/>
        </w:rPr>
        <w:t xml:space="preserve">  </w:t>
      </w:r>
      <w:proofErr w:type="gramStart"/>
      <w:r>
        <w:rPr>
          <w:b w:val="0"/>
          <w:bCs w:val="0"/>
        </w:rPr>
        <w:t>la</w:t>
      </w:r>
      <w:proofErr w:type="gramEnd"/>
      <w:r>
        <w:rPr>
          <w:b w:val="0"/>
          <w:bCs w:val="0"/>
        </w:rPr>
        <w:t xml:space="preserve"> posologie (fréquence, voie d'administration et, le cas échéant, l'intervalle entre chaque dose) </w:t>
      </w:r>
    </w:p>
    <w:p w:rsidR="00A36EE1" w:rsidRDefault="00A36EE1">
      <w:pPr>
        <w:pStyle w:val="Titre2"/>
        <w:ind w:right="136"/>
        <w:jc w:val="both"/>
        <w:rPr>
          <w:b w:val="0"/>
          <w:bCs w:val="0"/>
        </w:rPr>
      </w:pPr>
      <w:r>
        <w:rPr>
          <w:b w:val="0"/>
          <w:bCs w:val="0"/>
        </w:rPr>
        <w:t xml:space="preserve">  </w:t>
      </w:r>
      <w:proofErr w:type="gramStart"/>
      <w:r>
        <w:rPr>
          <w:b w:val="0"/>
          <w:bCs w:val="0"/>
        </w:rPr>
        <w:t>la</w:t>
      </w:r>
      <w:proofErr w:type="gramEnd"/>
      <w:r>
        <w:rPr>
          <w:b w:val="0"/>
          <w:bCs w:val="0"/>
        </w:rPr>
        <w:t xml:space="preserve"> quantité prescrite ou la durée du traitement </w:t>
      </w:r>
    </w:p>
    <w:p w:rsidR="00A36EE1" w:rsidRDefault="00A36EE1">
      <w:pPr>
        <w:pStyle w:val="Titre2"/>
        <w:ind w:right="136"/>
        <w:jc w:val="both"/>
        <w:rPr>
          <w:b w:val="0"/>
          <w:bCs w:val="0"/>
        </w:rPr>
      </w:pPr>
      <w:r>
        <w:rPr>
          <w:b w:val="0"/>
          <w:bCs w:val="0"/>
        </w:rPr>
        <w:t xml:space="preserve">  </w:t>
      </w:r>
      <w:proofErr w:type="gramStart"/>
      <w:r>
        <w:rPr>
          <w:b w:val="0"/>
          <w:bCs w:val="0"/>
        </w:rPr>
        <w:t>le</w:t>
      </w:r>
      <w:proofErr w:type="gramEnd"/>
      <w:r>
        <w:rPr>
          <w:b w:val="0"/>
          <w:bCs w:val="0"/>
        </w:rPr>
        <w:t xml:space="preserve"> nombre de renouvellements autorisés. </w:t>
      </w:r>
    </w:p>
    <w:p w:rsidR="00A36EE1" w:rsidRDefault="00A36EE1">
      <w:pPr>
        <w:pStyle w:val="Titre2"/>
        <w:ind w:right="-289"/>
        <w:jc w:val="both"/>
      </w:pPr>
    </w:p>
    <w:p w:rsidR="00A36EE1" w:rsidRDefault="00A36EE1">
      <w:pPr>
        <w:pStyle w:val="Titre2"/>
        <w:ind w:right="136"/>
        <w:jc w:val="both"/>
        <w:rPr>
          <w:b w:val="0"/>
          <w:bCs w:val="0"/>
        </w:rPr>
      </w:pPr>
      <w:r>
        <w:rPr>
          <w:b w:val="0"/>
          <w:bCs w:val="0"/>
        </w:rPr>
        <w:t xml:space="preserve">Lorsqu' il s'agit d'un médicament que le patient utilise pour la première fois, il est souhaitable que l'ordonnance indique un traitement de courte durée, au cas où le patient aurait des réactions adverses ou une intolérance au médicament. </w:t>
      </w:r>
    </w:p>
    <w:p w:rsidR="00A36EE1" w:rsidRDefault="00A36EE1">
      <w:pPr>
        <w:pStyle w:val="Titre2"/>
        <w:ind w:right="-289"/>
        <w:jc w:val="both"/>
        <w:rPr>
          <w:b w:val="0"/>
          <w:bCs w:val="0"/>
        </w:rPr>
      </w:pPr>
    </w:p>
    <w:p w:rsidR="00A36EE1" w:rsidRDefault="00A36EE1">
      <w:pPr>
        <w:pStyle w:val="Titre2"/>
        <w:ind w:right="136"/>
        <w:jc w:val="both"/>
        <w:rPr>
          <w:b w:val="0"/>
          <w:bCs w:val="0"/>
        </w:rPr>
      </w:pPr>
      <w:r>
        <w:rPr>
          <w:b w:val="0"/>
          <w:bCs w:val="0"/>
        </w:rPr>
        <w:t xml:space="preserve">La révision de la médication </w:t>
      </w:r>
    </w:p>
    <w:p w:rsidR="00A36EE1" w:rsidRDefault="00A36EE1">
      <w:pPr>
        <w:pStyle w:val="Titre2"/>
        <w:ind w:right="136"/>
        <w:jc w:val="both"/>
        <w:rPr>
          <w:b w:val="0"/>
          <w:bCs w:val="0"/>
        </w:rPr>
      </w:pPr>
      <w:r>
        <w:rPr>
          <w:b w:val="0"/>
          <w:bCs w:val="0"/>
        </w:rPr>
        <w:t xml:space="preserve">Lorsqu'un patient prend régulièrement plusieurs médicaments, le médecin doit procéder périodiquement à une mise à jour de façon à permettre une réévaluation globale de la médication, et spécifier les médicaments cessés, le cas échéant.    </w:t>
      </w:r>
    </w:p>
    <w:p w:rsidR="00A36EE1" w:rsidRDefault="00A36EE1">
      <w:pPr>
        <w:pStyle w:val="Titre2"/>
        <w:ind w:right="136"/>
        <w:jc w:val="both"/>
        <w:rPr>
          <w:b w:val="0"/>
          <w:bCs w:val="0"/>
        </w:rPr>
      </w:pPr>
      <w:r>
        <w:rPr>
          <w:b w:val="0"/>
          <w:bCs w:val="0"/>
        </w:rPr>
        <w:t xml:space="preserve">De plus, lorsque le médecin décide de poursuivre un traitement médicamenteux, la mention "même traitement" peut être acceptable à condition qu'elle fasse référence à une liste de médicaments facilement accessible dans le dossier. Certains médecins utilisent une feuille spécialement conçue pour la mise à jour de la médication. </w:t>
      </w:r>
    </w:p>
    <w:p w:rsidR="00A36EE1" w:rsidRDefault="00A36EE1" w:rsidP="00311E89">
      <w:pPr>
        <w:pStyle w:val="Titre2"/>
        <w:ind w:right="-289"/>
        <w:jc w:val="both"/>
        <w:rPr>
          <w:b w:val="0"/>
          <w:bCs w:val="0"/>
        </w:rPr>
      </w:pPr>
      <w:r>
        <w:rPr>
          <w:b w:val="0"/>
          <w:bCs w:val="0"/>
        </w:rPr>
        <w:t>Lorsqu'un médecin est appelé à renouveler les ordonnances de médicaments prescrits par un autre médecin, il doit s'assurer de la pertinence de ces médicaments car il en assume alo</w:t>
      </w:r>
      <w:r w:rsidR="00311E89">
        <w:rPr>
          <w:b w:val="0"/>
          <w:bCs w:val="0"/>
        </w:rPr>
        <w:t xml:space="preserve">rs la pleine responsabilité. </w:t>
      </w:r>
    </w:p>
    <w:p w:rsidR="00A36EE1" w:rsidRDefault="00A36EE1">
      <w:pPr>
        <w:pStyle w:val="Titre2"/>
        <w:ind w:right="136"/>
        <w:jc w:val="both"/>
        <w:rPr>
          <w:b w:val="0"/>
          <w:bCs w:val="0"/>
        </w:rPr>
      </w:pPr>
    </w:p>
    <w:p w:rsidR="00A36EE1" w:rsidRDefault="00A36EE1">
      <w:pPr>
        <w:ind w:right="136"/>
        <w:jc w:val="both"/>
        <w:rPr>
          <w:sz w:val="24"/>
        </w:rPr>
      </w:pPr>
    </w:p>
    <w:p w:rsidR="00A36EE1" w:rsidRDefault="00A36EE1">
      <w:pPr>
        <w:pStyle w:val="Titre2"/>
        <w:ind w:right="-289"/>
        <w:jc w:val="both"/>
        <w:rPr>
          <w:caps/>
        </w:rPr>
      </w:pPr>
      <w:r>
        <w:rPr>
          <w:caps/>
        </w:rPr>
        <w:lastRenderedPageBreak/>
        <w:t xml:space="preserve">L'exercice particulier </w:t>
      </w:r>
    </w:p>
    <w:p w:rsidR="00A36EE1" w:rsidRDefault="00A36EE1"/>
    <w:p w:rsidR="00A36EE1" w:rsidRDefault="00A36EE1">
      <w:pPr>
        <w:pStyle w:val="Titre2"/>
        <w:ind w:right="136"/>
        <w:jc w:val="both"/>
        <w:rPr>
          <w:b w:val="0"/>
          <w:bCs w:val="0"/>
        </w:rPr>
      </w:pPr>
      <w:r>
        <w:rPr>
          <w:b w:val="0"/>
          <w:bCs w:val="0"/>
        </w:rPr>
        <w:t xml:space="preserve">Certains médecins posent des actes médicaux particuliers en cabinet de consultation. Il s'agit, entre autres, d'actes de petite chirurgie, d'imagerie médicale ou d'autres actes diagnostiques ou thérapeutiques. Ces médecins doivent rédiger un rapport (par exemple, certaines particularités de l'observation médicale, le protocole opératoire, les rapports d'examens diagnostiques et les rapports d'examens comportant un acte médicochirurgical). </w:t>
      </w:r>
    </w:p>
    <w:p w:rsidR="00A36EE1" w:rsidRDefault="00A36EE1">
      <w:pPr>
        <w:pStyle w:val="Corpsdetexte3"/>
        <w:jc w:val="both"/>
      </w:pPr>
    </w:p>
    <w:p w:rsidR="00A36EE1" w:rsidRDefault="00A36EE1">
      <w:pPr>
        <w:pStyle w:val="Corpsdetexte3"/>
        <w:jc w:val="both"/>
      </w:pPr>
    </w:p>
    <w:p w:rsidR="00A36EE1" w:rsidRDefault="00A36EE1">
      <w:pPr>
        <w:pStyle w:val="Titre2"/>
        <w:ind w:right="-289"/>
        <w:jc w:val="both"/>
        <w:rPr>
          <w:caps/>
        </w:rPr>
      </w:pPr>
      <w:r>
        <w:rPr>
          <w:caps/>
        </w:rPr>
        <w:t xml:space="preserve">Le format et le classement des documents </w:t>
      </w:r>
    </w:p>
    <w:p w:rsidR="00A36EE1" w:rsidRDefault="00A36EE1"/>
    <w:p w:rsidR="00A36EE1" w:rsidRDefault="00A36EE1">
      <w:pPr>
        <w:pStyle w:val="Titre2"/>
        <w:ind w:right="136"/>
        <w:jc w:val="both"/>
        <w:rPr>
          <w:b w:val="0"/>
          <w:bCs w:val="0"/>
        </w:rPr>
      </w:pPr>
      <w:r>
        <w:rPr>
          <w:b w:val="0"/>
          <w:bCs w:val="0"/>
        </w:rPr>
        <w:t xml:space="preserve">Les notes manuscrites (ou dactylographiées) du médecin, les rapports d'examens complémentaires et de consultations, la correspondance et tous les documents concernant le patient doivent être regroupés dans une chemise unique. </w:t>
      </w:r>
    </w:p>
    <w:p w:rsidR="00A36EE1" w:rsidRDefault="00A36EE1">
      <w:pPr>
        <w:pStyle w:val="Titre2"/>
        <w:ind w:right="136"/>
        <w:jc w:val="both"/>
      </w:pPr>
      <w:r>
        <w:rPr>
          <w:b w:val="0"/>
          <w:bCs w:val="0"/>
        </w:rPr>
        <w:t>Tous ces documents doivent être rangés soigneusement, classés par catégories de documents ou par ordre chronologique afin que chacun d'eux puisse être retrouvé facilement.</w:t>
      </w:r>
      <w:r>
        <w:t xml:space="preserve"> </w:t>
      </w:r>
    </w:p>
    <w:p w:rsidR="00A36EE1" w:rsidRDefault="00A36EE1">
      <w:pPr>
        <w:pStyle w:val="Titre2"/>
        <w:ind w:right="-289"/>
        <w:jc w:val="both"/>
      </w:pPr>
    </w:p>
    <w:p w:rsidR="00A36EE1" w:rsidRDefault="00A36EE1">
      <w:pPr>
        <w:pStyle w:val="Titre2"/>
        <w:ind w:right="136"/>
        <w:jc w:val="both"/>
        <w:rPr>
          <w:caps/>
        </w:rPr>
      </w:pPr>
      <w:r>
        <w:rPr>
          <w:caps/>
        </w:rPr>
        <w:t xml:space="preserve">Les corrections dans le dossier </w:t>
      </w:r>
    </w:p>
    <w:p w:rsidR="00A36EE1" w:rsidRDefault="00A36EE1">
      <w:pPr>
        <w:jc w:val="both"/>
      </w:pPr>
    </w:p>
    <w:p w:rsidR="00A36EE1" w:rsidRDefault="00A36EE1">
      <w:pPr>
        <w:pStyle w:val="Titre2"/>
        <w:ind w:right="136"/>
        <w:jc w:val="both"/>
        <w:rPr>
          <w:caps/>
        </w:rPr>
      </w:pPr>
      <w:r>
        <w:rPr>
          <w:b w:val="0"/>
          <w:bCs w:val="0"/>
        </w:rPr>
        <w:t xml:space="preserve">Lorsque le médecin veut apporter une correction à une note déjà inscrite au dossier, il doit rédiger une note complémentaire datée du jour de la correction et ne jamais modifier un élément déjà consigné au dossier. </w:t>
      </w: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 w:rsidR="00A36EE1" w:rsidRDefault="00A36EE1">
      <w:pPr>
        <w:pStyle w:val="Titre2"/>
        <w:ind w:right="136"/>
        <w:jc w:val="both"/>
        <w:rPr>
          <w:caps/>
        </w:rPr>
      </w:pPr>
    </w:p>
    <w:p w:rsidR="00A36EE1" w:rsidRDefault="00A36EE1">
      <w:pPr>
        <w:pStyle w:val="Titre2"/>
        <w:ind w:right="136"/>
        <w:jc w:val="both"/>
        <w:rPr>
          <w:caps/>
        </w:rPr>
      </w:pPr>
      <w:r>
        <w:rPr>
          <w:caps/>
        </w:rPr>
        <w:t xml:space="preserve">Aspects particuliers de la tenue du dossier </w:t>
      </w:r>
    </w:p>
    <w:p w:rsidR="00A36EE1" w:rsidRDefault="00A36EE1">
      <w:pPr>
        <w:pStyle w:val="Titre2"/>
        <w:ind w:right="-289"/>
        <w:jc w:val="both"/>
      </w:pPr>
    </w:p>
    <w:p w:rsidR="00A36EE1" w:rsidRDefault="00A36EE1">
      <w:pPr>
        <w:pStyle w:val="Titre2"/>
        <w:ind w:right="136"/>
        <w:jc w:val="both"/>
      </w:pPr>
      <w:r>
        <w:t xml:space="preserve">L'examen objectif justifié </w:t>
      </w:r>
    </w:p>
    <w:p w:rsidR="00A36EE1" w:rsidRDefault="00A36EE1">
      <w:pPr>
        <w:pStyle w:val="Titre2"/>
        <w:ind w:right="136"/>
        <w:jc w:val="both"/>
        <w:rPr>
          <w:b w:val="0"/>
          <w:bCs w:val="0"/>
        </w:rPr>
      </w:pPr>
      <w:r>
        <w:rPr>
          <w:b w:val="0"/>
          <w:bCs w:val="0"/>
        </w:rPr>
        <w:t xml:space="preserve">L'examen objectif doit être justifié par les résultats de l'anamnèse et l'état du patient. Cet examen doit comprendre, selon le cas, certains éléments </w:t>
      </w:r>
      <w:r>
        <w:rPr>
          <w:b w:val="0"/>
          <w:bCs w:val="0"/>
        </w:rPr>
        <w:lastRenderedPageBreak/>
        <w:t xml:space="preserve">spécifiques tels les </w:t>
      </w:r>
      <w:proofErr w:type="spellStart"/>
      <w:r>
        <w:rPr>
          <w:b w:val="0"/>
          <w:bCs w:val="0"/>
        </w:rPr>
        <w:t>touchers</w:t>
      </w:r>
      <w:proofErr w:type="spellEnd"/>
      <w:r>
        <w:rPr>
          <w:b w:val="0"/>
          <w:bCs w:val="0"/>
        </w:rPr>
        <w:t xml:space="preserve"> rectal et vaginal, le fond d'œil, l'examen neurologique, l'examen vasculaire périphérique, etc. </w:t>
      </w:r>
    </w:p>
    <w:p w:rsidR="00A36EE1" w:rsidRDefault="00A36EE1">
      <w:pPr>
        <w:pStyle w:val="Titre2"/>
        <w:ind w:right="136"/>
        <w:jc w:val="both"/>
        <w:rPr>
          <w:b w:val="0"/>
          <w:bCs w:val="0"/>
        </w:rPr>
      </w:pPr>
      <w:r>
        <w:rPr>
          <w:b w:val="0"/>
          <w:bCs w:val="0"/>
        </w:rPr>
        <w:t xml:space="preserve">Les raisons de l'absence de certains examens pertinents devraient être mentionnées, par exemple : "examen fait récemment par un autre médecin", "refus du malade", etc. </w:t>
      </w:r>
    </w:p>
    <w:p w:rsidR="00A36EE1" w:rsidRDefault="00A36EE1">
      <w:pPr>
        <w:pStyle w:val="Titre2"/>
        <w:ind w:right="136"/>
        <w:jc w:val="both"/>
      </w:pPr>
    </w:p>
    <w:p w:rsidR="00A36EE1" w:rsidRDefault="00A36EE1">
      <w:pPr>
        <w:pStyle w:val="Titre2"/>
        <w:ind w:right="136"/>
        <w:jc w:val="both"/>
      </w:pPr>
      <w:r>
        <w:t xml:space="preserve">Dossier de suivi à long terme </w:t>
      </w:r>
    </w:p>
    <w:p w:rsidR="00A36EE1" w:rsidRDefault="00A36EE1">
      <w:pPr>
        <w:pStyle w:val="Titre2"/>
        <w:ind w:right="136"/>
        <w:jc w:val="both"/>
        <w:rPr>
          <w:b w:val="0"/>
          <w:bCs w:val="0"/>
        </w:rPr>
      </w:pPr>
      <w:r>
        <w:rPr>
          <w:b w:val="0"/>
          <w:bCs w:val="0"/>
        </w:rPr>
        <w:t xml:space="preserve">Lorsque le patient est pris en charge et doit absolument être suivi à long terme pour une maladie spécifique (hypertension artérielle, diabète, maladie cardiaque, par exemple), le contenu du dossier peut varier selon qu'il s'agit d'une visite régulière de suivi ou d'une affection intercurrente. </w:t>
      </w:r>
    </w:p>
    <w:p w:rsidR="00A36EE1" w:rsidRDefault="00A36EE1">
      <w:pPr>
        <w:pStyle w:val="Titre2"/>
        <w:ind w:right="136"/>
        <w:jc w:val="both"/>
        <w:rPr>
          <w:b w:val="0"/>
          <w:bCs w:val="0"/>
        </w:rPr>
      </w:pPr>
      <w:r>
        <w:rPr>
          <w:b w:val="0"/>
          <w:bCs w:val="0"/>
        </w:rPr>
        <w:t xml:space="preserve">S'il s'agit d'une visite de suivi, le médecin doit inscrire une note qui décrit la condition clinique du patient, faisant état de sa stabilité ou des changements survenus depuis la visite précédente. En particulier, il est essentiel de noter au dossier l'apparition d'effets secondaires dus aux médicaments et les changements au régime médicamenteux. Enfin, le médecin doit décrire, le cas échéant, l'examen clinique requis par la condition du patient. </w:t>
      </w:r>
    </w:p>
    <w:p w:rsidR="00A36EE1" w:rsidRDefault="00A36EE1">
      <w:pPr>
        <w:pStyle w:val="Titre2"/>
        <w:ind w:right="136"/>
        <w:jc w:val="both"/>
        <w:rPr>
          <w:b w:val="0"/>
          <w:bCs w:val="0"/>
        </w:rPr>
      </w:pPr>
      <w:r>
        <w:rPr>
          <w:b w:val="0"/>
          <w:bCs w:val="0"/>
        </w:rPr>
        <w:t>S'il s'agit d'une affection intercurrente, le médecin doit décrire l'histoire de la maladie actuelle, l'examen relatif au problème intercurrent, le diagnostic ainsi que, s'il y a lieu, les demandes d'examens complémentaires et le traitement.</w:t>
      </w:r>
    </w:p>
    <w:p w:rsidR="00A36EE1" w:rsidRDefault="00A36EE1">
      <w:pPr>
        <w:pStyle w:val="Titre2"/>
        <w:ind w:right="136"/>
        <w:jc w:val="both"/>
        <w:rPr>
          <w:b w:val="0"/>
          <w:bCs w:val="0"/>
        </w:rPr>
      </w:pPr>
      <w:r>
        <w:rPr>
          <w:b w:val="0"/>
          <w:bCs w:val="0"/>
        </w:rPr>
        <w:t xml:space="preserve"> </w:t>
      </w: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p>
    <w:p w:rsidR="00A36EE1" w:rsidRDefault="00A36EE1">
      <w:pPr>
        <w:pStyle w:val="Titre2"/>
        <w:ind w:right="136"/>
        <w:jc w:val="both"/>
        <w:rPr>
          <w:caps/>
        </w:rPr>
      </w:pPr>
      <w:r>
        <w:rPr>
          <w:caps/>
        </w:rPr>
        <w:t>Dossiers spécifiques en fonction de conditions cliniques particulières : exemples</w:t>
      </w:r>
    </w:p>
    <w:p w:rsidR="00A36EE1" w:rsidRDefault="00A36EE1">
      <w:pPr>
        <w:pStyle w:val="Titre2"/>
        <w:ind w:right="136"/>
        <w:jc w:val="both"/>
      </w:pPr>
    </w:p>
    <w:p w:rsidR="00A36EE1" w:rsidRDefault="00A36EE1">
      <w:pPr>
        <w:pStyle w:val="Titre2"/>
        <w:ind w:right="136"/>
        <w:jc w:val="both"/>
        <w:rPr>
          <w:caps/>
        </w:rPr>
      </w:pPr>
      <w:r>
        <w:rPr>
          <w:caps/>
        </w:rPr>
        <w:t xml:space="preserve">Dossier obstétrical </w:t>
      </w:r>
    </w:p>
    <w:p w:rsidR="00A36EE1" w:rsidRDefault="00A36EE1">
      <w:pPr>
        <w:rPr>
          <w:sz w:val="24"/>
        </w:rPr>
      </w:pPr>
    </w:p>
    <w:p w:rsidR="00A36EE1" w:rsidRDefault="00A36EE1">
      <w:pPr>
        <w:pStyle w:val="Titre2"/>
        <w:ind w:right="136"/>
        <w:jc w:val="both"/>
        <w:rPr>
          <w:b w:val="0"/>
          <w:bCs w:val="0"/>
        </w:rPr>
      </w:pPr>
      <w:r>
        <w:rPr>
          <w:b w:val="0"/>
          <w:bCs w:val="0"/>
        </w:rPr>
        <w:lastRenderedPageBreak/>
        <w:t xml:space="preserve">Tout médecin qui assure le suivi de patientes enceintes doit utiliser un dossier obstétrical, même s'il ne fait pas lui-même l'accouchement. Le dossier obstétrical doit être conçu en effet pour transmettre au médecin accoucheur tous les renseignements utiles concernant la patiente au cours de sa grossesse. Une attention particulière doit être apportée aux deux éléments suivants : </w:t>
      </w:r>
    </w:p>
    <w:p w:rsidR="00A36EE1" w:rsidRDefault="00A36EE1">
      <w:pPr>
        <w:pStyle w:val="Titre2"/>
        <w:ind w:right="136"/>
        <w:jc w:val="both"/>
        <w:rPr>
          <w:b w:val="0"/>
          <w:bCs w:val="0"/>
        </w:rPr>
      </w:pPr>
      <w:r>
        <w:rPr>
          <w:b w:val="0"/>
          <w:bCs w:val="0"/>
        </w:rPr>
        <w:t xml:space="preserve">•  la transcription des rapports d'examens complémentaires, les facteurs de risque et le plan de traitement. </w:t>
      </w:r>
    </w:p>
    <w:p w:rsidR="00A36EE1" w:rsidRDefault="00A36EE1">
      <w:pPr>
        <w:pStyle w:val="Titre2"/>
        <w:ind w:right="136"/>
        <w:jc w:val="both"/>
        <w:rPr>
          <w:b w:val="0"/>
          <w:bCs w:val="0"/>
        </w:rPr>
      </w:pPr>
      <w:r>
        <w:rPr>
          <w:b w:val="0"/>
          <w:bCs w:val="0"/>
        </w:rPr>
        <w:t xml:space="preserve">•  les informations concernant les dernières visites de la patiente au cabinet et l'évolution de la grossesse qui doivent être transmises au médecin accoucheur. </w:t>
      </w:r>
    </w:p>
    <w:p w:rsidR="00A36EE1" w:rsidRDefault="00A36EE1">
      <w:pPr>
        <w:pStyle w:val="Titre2"/>
        <w:ind w:right="136"/>
        <w:jc w:val="both"/>
      </w:pPr>
    </w:p>
    <w:p w:rsidR="00A36EE1" w:rsidRDefault="00A36EE1">
      <w:pPr>
        <w:pStyle w:val="Titre2"/>
        <w:ind w:right="136"/>
        <w:jc w:val="both"/>
        <w:rPr>
          <w:caps/>
        </w:rPr>
      </w:pPr>
      <w:r>
        <w:rPr>
          <w:caps/>
        </w:rPr>
        <w:t xml:space="preserve">Dossier de pédiatrie </w:t>
      </w:r>
    </w:p>
    <w:p w:rsidR="00A36EE1" w:rsidRDefault="00A36EE1">
      <w:pPr>
        <w:rPr>
          <w:sz w:val="24"/>
        </w:rPr>
      </w:pPr>
    </w:p>
    <w:p w:rsidR="00A36EE1" w:rsidRDefault="00A36EE1">
      <w:pPr>
        <w:pStyle w:val="Titre2"/>
        <w:ind w:right="136"/>
        <w:jc w:val="both"/>
        <w:rPr>
          <w:b w:val="0"/>
          <w:bCs w:val="0"/>
        </w:rPr>
      </w:pPr>
      <w:r>
        <w:rPr>
          <w:b w:val="0"/>
          <w:bCs w:val="0"/>
        </w:rPr>
        <w:t xml:space="preserve">Les éléments de l'examen en pédiatrie sont en tous points semblables à ceux de l'examen fait chez l'adulte. Toutefois, la tenue du dossier d'un enfant comporte certains aspects particuliers. Les données concernant la santé de l'enfant étant fournies par les parents, le médecin doit tenir compte de la relation qui existe entre eux et l'enfant pour l'interprétation des symptômes décrits par ces derniers. </w:t>
      </w:r>
    </w:p>
    <w:p w:rsidR="00A36EE1" w:rsidRDefault="00A36EE1" w:rsidP="004E6CDE">
      <w:pPr>
        <w:pStyle w:val="Titre2"/>
        <w:ind w:right="136"/>
        <w:jc w:val="both"/>
        <w:rPr>
          <w:b w:val="0"/>
          <w:bCs w:val="0"/>
        </w:rPr>
      </w:pPr>
      <w:r>
        <w:rPr>
          <w:b w:val="0"/>
          <w:bCs w:val="0"/>
        </w:rPr>
        <w:t>Lorsqu'il s'agit d'un nouveau-né, l'anamnèse portera notamment sur les éléments relatifs à la naissance et au déroulement de l'accouchement</w:t>
      </w:r>
      <w:r w:rsidR="004E6CDE">
        <w:rPr>
          <w:b w:val="0"/>
          <w:bCs w:val="0"/>
        </w:rPr>
        <w:t>.</w:t>
      </w:r>
    </w:p>
    <w:p w:rsidR="004E6CDE" w:rsidRDefault="004E6CDE">
      <w:pPr>
        <w:pStyle w:val="Titre2"/>
        <w:ind w:right="136"/>
        <w:rPr>
          <w:caps/>
        </w:rPr>
      </w:pPr>
    </w:p>
    <w:p w:rsidR="004E6CDE" w:rsidRDefault="004E6CDE">
      <w:pPr>
        <w:pStyle w:val="Titre2"/>
        <w:ind w:right="136"/>
        <w:rPr>
          <w:caps/>
        </w:rPr>
      </w:pPr>
    </w:p>
    <w:p w:rsidR="004E6CDE" w:rsidRDefault="004E6CDE">
      <w:pPr>
        <w:pStyle w:val="Titre2"/>
        <w:ind w:right="136"/>
        <w:rPr>
          <w:caps/>
        </w:rPr>
      </w:pPr>
    </w:p>
    <w:p w:rsidR="004E6CDE" w:rsidRDefault="004E6CDE">
      <w:pPr>
        <w:pStyle w:val="Titre2"/>
        <w:ind w:right="136"/>
        <w:rPr>
          <w:caps/>
        </w:rPr>
      </w:pPr>
    </w:p>
    <w:p w:rsidR="004E6CDE" w:rsidRDefault="004E6CDE">
      <w:pPr>
        <w:pStyle w:val="Titre2"/>
        <w:ind w:right="136"/>
        <w:rPr>
          <w:caps/>
        </w:rPr>
      </w:pPr>
    </w:p>
    <w:p w:rsidR="004E6CDE" w:rsidRPr="004E6CDE" w:rsidRDefault="004E6CDE" w:rsidP="004E6CDE"/>
    <w:p w:rsidR="004E6CDE" w:rsidRDefault="004E6CDE">
      <w:pPr>
        <w:pStyle w:val="Titre2"/>
        <w:ind w:right="136"/>
        <w:rPr>
          <w:caps/>
        </w:rPr>
      </w:pPr>
    </w:p>
    <w:p w:rsidR="004E6CDE" w:rsidRPr="004E6CDE" w:rsidRDefault="004E6CDE" w:rsidP="004E6CDE"/>
    <w:p w:rsidR="00A36EE1" w:rsidRDefault="00A36EE1">
      <w:pPr>
        <w:pStyle w:val="Titre2"/>
        <w:ind w:right="136"/>
        <w:rPr>
          <w:caps/>
        </w:rPr>
      </w:pPr>
      <w:r>
        <w:rPr>
          <w:caps/>
        </w:rPr>
        <w:lastRenderedPageBreak/>
        <w:t>Dossier de patient présentant des problèmes de santé mentale</w:t>
      </w:r>
    </w:p>
    <w:p w:rsidR="00A36EE1" w:rsidRDefault="00A36EE1">
      <w:pPr>
        <w:pStyle w:val="Titre2"/>
        <w:ind w:right="136"/>
        <w:jc w:val="both"/>
        <w:rPr>
          <w:b w:val="0"/>
          <w:bCs w:val="0"/>
        </w:rPr>
      </w:pPr>
      <w:r>
        <w:rPr>
          <w:b w:val="0"/>
          <w:bCs w:val="0"/>
        </w:rPr>
        <w:t xml:space="preserve">Lorsqu'un patient consulte pour des problèmes de santé mentale, le médecin doit, pour établir son diagnostic, procéder à un examen psychiatrique détaillé qui comprend les éléments suivants : </w:t>
      </w:r>
    </w:p>
    <w:p w:rsidR="00A36EE1" w:rsidRDefault="00A36EE1">
      <w:pPr>
        <w:pStyle w:val="Titre2"/>
        <w:ind w:right="136"/>
        <w:jc w:val="both"/>
      </w:pPr>
    </w:p>
    <w:p w:rsidR="00A36EE1" w:rsidRDefault="00A36EE1">
      <w:pPr>
        <w:pStyle w:val="Titre2"/>
        <w:ind w:right="136"/>
        <w:jc w:val="both"/>
        <w:rPr>
          <w:b w:val="0"/>
          <w:bCs w:val="0"/>
        </w:rPr>
      </w:pPr>
      <w:r>
        <w:rPr>
          <w:b w:val="0"/>
          <w:bCs w:val="0"/>
        </w:rPr>
        <w:t xml:space="preserve">Les médicaments utilisés </w:t>
      </w:r>
    </w:p>
    <w:p w:rsidR="00A36EE1" w:rsidRDefault="00A36EE1">
      <w:pPr>
        <w:pStyle w:val="Titre2"/>
        <w:ind w:right="136"/>
        <w:jc w:val="both"/>
        <w:rPr>
          <w:b w:val="0"/>
          <w:bCs w:val="0"/>
        </w:rPr>
      </w:pPr>
    </w:p>
    <w:p w:rsidR="00A36EE1" w:rsidRDefault="00A36EE1">
      <w:pPr>
        <w:pStyle w:val="Titre2"/>
        <w:ind w:right="136"/>
        <w:jc w:val="both"/>
        <w:rPr>
          <w:b w:val="0"/>
          <w:bCs w:val="0"/>
        </w:rPr>
      </w:pPr>
      <w:r>
        <w:rPr>
          <w:b w:val="0"/>
          <w:bCs w:val="0"/>
        </w:rPr>
        <w:t>Les habitudes</w:t>
      </w:r>
      <w:r w:rsidR="004E6CDE">
        <w:rPr>
          <w:b w:val="0"/>
          <w:bCs w:val="0"/>
        </w:rPr>
        <w:t xml:space="preserve"> </w:t>
      </w:r>
      <w:r>
        <w:rPr>
          <w:b w:val="0"/>
          <w:bCs w:val="0"/>
        </w:rPr>
        <w:t xml:space="preserve">: </w:t>
      </w:r>
    </w:p>
    <w:p w:rsidR="00A36EE1" w:rsidRDefault="00A36EE1">
      <w:pPr>
        <w:pStyle w:val="Titre2"/>
        <w:ind w:right="136"/>
        <w:jc w:val="both"/>
        <w:rPr>
          <w:b w:val="0"/>
          <w:bCs w:val="0"/>
        </w:rPr>
      </w:pPr>
      <w:r>
        <w:rPr>
          <w:b w:val="0"/>
          <w:bCs w:val="0"/>
        </w:rPr>
        <w:t xml:space="preserve">. </w:t>
      </w:r>
      <w:proofErr w:type="gramStart"/>
      <w:r>
        <w:rPr>
          <w:b w:val="0"/>
          <w:bCs w:val="0"/>
        </w:rPr>
        <w:t>tabac</w:t>
      </w:r>
      <w:proofErr w:type="gramEnd"/>
      <w:r>
        <w:rPr>
          <w:b w:val="0"/>
          <w:bCs w:val="0"/>
        </w:rPr>
        <w:t>, alcool, drogues illicites</w:t>
      </w:r>
    </w:p>
    <w:p w:rsidR="00A36EE1" w:rsidRDefault="00A36EE1">
      <w:pPr>
        <w:pStyle w:val="Titre2"/>
        <w:ind w:right="136"/>
        <w:jc w:val="both"/>
        <w:rPr>
          <w:b w:val="0"/>
          <w:bCs w:val="0"/>
        </w:rPr>
      </w:pPr>
      <w:r>
        <w:rPr>
          <w:b w:val="0"/>
          <w:bCs w:val="0"/>
        </w:rPr>
        <w:t xml:space="preserve">. </w:t>
      </w:r>
      <w:proofErr w:type="gramStart"/>
      <w:r>
        <w:rPr>
          <w:b w:val="0"/>
          <w:bCs w:val="0"/>
        </w:rPr>
        <w:t>activités</w:t>
      </w:r>
      <w:proofErr w:type="gramEnd"/>
      <w:r>
        <w:rPr>
          <w:b w:val="0"/>
          <w:bCs w:val="0"/>
        </w:rPr>
        <w:t xml:space="preserve"> physiques et récréatives.</w:t>
      </w:r>
    </w:p>
    <w:p w:rsidR="00A36EE1" w:rsidRDefault="00A36EE1">
      <w:pPr>
        <w:pStyle w:val="Titre2"/>
        <w:ind w:right="136"/>
        <w:jc w:val="both"/>
        <w:rPr>
          <w:b w:val="0"/>
          <w:bCs w:val="0"/>
        </w:rPr>
      </w:pPr>
    </w:p>
    <w:p w:rsidR="00A36EE1" w:rsidRDefault="00A36EE1">
      <w:pPr>
        <w:pStyle w:val="Titre2"/>
        <w:ind w:right="136"/>
        <w:jc w:val="both"/>
        <w:rPr>
          <w:b w:val="0"/>
          <w:bCs w:val="0"/>
        </w:rPr>
      </w:pPr>
      <w:r>
        <w:rPr>
          <w:b w:val="0"/>
          <w:bCs w:val="0"/>
        </w:rPr>
        <w:t>L'histoire longitudinale comprenant notamment :</w:t>
      </w:r>
    </w:p>
    <w:p w:rsidR="00A36EE1" w:rsidRDefault="00A36EE1">
      <w:pPr>
        <w:pStyle w:val="Titre2"/>
        <w:ind w:right="136"/>
        <w:jc w:val="both"/>
        <w:rPr>
          <w:b w:val="0"/>
          <w:bCs w:val="0"/>
        </w:rPr>
      </w:pPr>
      <w:proofErr w:type="gramStart"/>
      <w:r>
        <w:rPr>
          <w:b w:val="0"/>
          <w:bCs w:val="0"/>
        </w:rPr>
        <w:t>le</w:t>
      </w:r>
      <w:proofErr w:type="gramEnd"/>
      <w:r>
        <w:rPr>
          <w:b w:val="0"/>
          <w:bCs w:val="0"/>
        </w:rPr>
        <w:t xml:space="preserve"> contexte familial : rang dans la famille et relations avec les parentés et la fratrie</w:t>
      </w:r>
    </w:p>
    <w:p w:rsidR="00A36EE1" w:rsidRDefault="00A36EE1">
      <w:pPr>
        <w:pStyle w:val="Titre2"/>
        <w:ind w:right="136"/>
        <w:jc w:val="both"/>
        <w:rPr>
          <w:b w:val="0"/>
          <w:bCs w:val="0"/>
        </w:rPr>
      </w:pPr>
      <w:r>
        <w:rPr>
          <w:b w:val="0"/>
          <w:bCs w:val="0"/>
        </w:rPr>
        <w:t xml:space="preserve"> • la petite enfance, </w:t>
      </w:r>
    </w:p>
    <w:p w:rsidR="00A36EE1" w:rsidRDefault="00A36EE1">
      <w:pPr>
        <w:pStyle w:val="Titre2"/>
        <w:ind w:right="136"/>
        <w:jc w:val="both"/>
        <w:rPr>
          <w:b w:val="0"/>
          <w:bCs w:val="0"/>
        </w:rPr>
      </w:pPr>
      <w:r>
        <w:rPr>
          <w:b w:val="0"/>
          <w:bCs w:val="0"/>
        </w:rPr>
        <w:t xml:space="preserve">• l'adolescence et l'histoire scolaire, </w:t>
      </w:r>
    </w:p>
    <w:p w:rsidR="00A36EE1" w:rsidRDefault="00A36EE1">
      <w:pPr>
        <w:pStyle w:val="Titre2"/>
        <w:ind w:right="136"/>
        <w:jc w:val="both"/>
        <w:rPr>
          <w:b w:val="0"/>
          <w:bCs w:val="0"/>
        </w:rPr>
      </w:pPr>
      <w:r>
        <w:rPr>
          <w:b w:val="0"/>
          <w:bCs w:val="0"/>
        </w:rPr>
        <w:t xml:space="preserve">• les relations amoureuses et sexuelles, </w:t>
      </w:r>
    </w:p>
    <w:p w:rsidR="00A36EE1" w:rsidRDefault="00A36EE1">
      <w:pPr>
        <w:pStyle w:val="Titre2"/>
        <w:ind w:right="136"/>
        <w:jc w:val="both"/>
        <w:rPr>
          <w:b w:val="0"/>
          <w:bCs w:val="0"/>
        </w:rPr>
      </w:pPr>
      <w:r>
        <w:rPr>
          <w:b w:val="0"/>
          <w:bCs w:val="0"/>
        </w:rPr>
        <w:t xml:space="preserve">• le travail ou la retraite. </w:t>
      </w:r>
    </w:p>
    <w:p w:rsidR="00A36EE1" w:rsidRDefault="00A36EE1">
      <w:pPr>
        <w:pStyle w:val="Titre2"/>
        <w:ind w:right="136"/>
        <w:jc w:val="both"/>
        <w:rPr>
          <w:b w:val="0"/>
          <w:bCs w:val="0"/>
        </w:rPr>
      </w:pPr>
      <w:r>
        <w:rPr>
          <w:b w:val="0"/>
          <w:bCs w:val="0"/>
        </w:rPr>
        <w:t xml:space="preserve">• les événements importants, favorables ou défavorables. </w:t>
      </w:r>
    </w:p>
    <w:p w:rsidR="00A36EE1" w:rsidRDefault="00A36EE1">
      <w:pPr>
        <w:pStyle w:val="Titre2"/>
        <w:ind w:right="136"/>
        <w:jc w:val="both"/>
        <w:rPr>
          <w:b w:val="0"/>
          <w:bCs w:val="0"/>
        </w:rPr>
      </w:pPr>
    </w:p>
    <w:p w:rsidR="00A36EE1" w:rsidRDefault="00A36EE1">
      <w:pPr>
        <w:pStyle w:val="Titre2"/>
        <w:ind w:right="136"/>
        <w:jc w:val="both"/>
        <w:rPr>
          <w:b w:val="0"/>
          <w:bCs w:val="0"/>
        </w:rPr>
      </w:pPr>
      <w:r>
        <w:rPr>
          <w:b w:val="0"/>
          <w:bCs w:val="0"/>
        </w:rPr>
        <w:t xml:space="preserve">L'examen mental proprement dit : </w:t>
      </w:r>
    </w:p>
    <w:p w:rsidR="00A36EE1" w:rsidRDefault="00A36EE1">
      <w:pPr>
        <w:pStyle w:val="Titre2"/>
        <w:ind w:right="136"/>
        <w:jc w:val="both"/>
        <w:rPr>
          <w:b w:val="0"/>
          <w:bCs w:val="0"/>
        </w:rPr>
      </w:pPr>
      <w:proofErr w:type="gramStart"/>
      <w:r>
        <w:rPr>
          <w:b w:val="0"/>
          <w:bCs w:val="0"/>
        </w:rPr>
        <w:t>l'apparence</w:t>
      </w:r>
      <w:proofErr w:type="gramEnd"/>
      <w:r>
        <w:rPr>
          <w:b w:val="0"/>
          <w:bCs w:val="0"/>
        </w:rPr>
        <w:t xml:space="preserve"> et le comportement, </w:t>
      </w:r>
    </w:p>
    <w:p w:rsidR="00A36EE1" w:rsidRDefault="00A36EE1">
      <w:pPr>
        <w:pStyle w:val="Titre2"/>
        <w:ind w:right="136"/>
        <w:jc w:val="both"/>
        <w:rPr>
          <w:b w:val="0"/>
          <w:bCs w:val="0"/>
        </w:rPr>
      </w:pPr>
      <w:proofErr w:type="spellStart"/>
      <w:r>
        <w:rPr>
          <w:b w:val="0"/>
          <w:bCs w:val="0"/>
        </w:rPr>
        <w:t>I'affect</w:t>
      </w:r>
      <w:proofErr w:type="spellEnd"/>
      <w:r>
        <w:rPr>
          <w:b w:val="0"/>
          <w:bCs w:val="0"/>
        </w:rPr>
        <w:t xml:space="preserve"> : anxiété, tristesse, image de soi, risque suicidaire, </w:t>
      </w:r>
    </w:p>
    <w:p w:rsidR="00A36EE1" w:rsidRDefault="00A36EE1">
      <w:pPr>
        <w:pStyle w:val="Titre2"/>
        <w:ind w:right="136"/>
        <w:jc w:val="both"/>
        <w:rPr>
          <w:b w:val="0"/>
          <w:bCs w:val="0"/>
        </w:rPr>
      </w:pPr>
      <w:proofErr w:type="gramStart"/>
      <w:r>
        <w:rPr>
          <w:b w:val="0"/>
          <w:bCs w:val="0"/>
        </w:rPr>
        <w:t>les</w:t>
      </w:r>
      <w:proofErr w:type="gramEnd"/>
      <w:r>
        <w:rPr>
          <w:b w:val="0"/>
          <w:bCs w:val="0"/>
        </w:rPr>
        <w:t xml:space="preserve"> fonctions mentales supérieures : attention, orientation, mémoire, concentration, jugement et autocritique.  </w:t>
      </w:r>
    </w:p>
    <w:p w:rsidR="00A36EE1" w:rsidRDefault="00A36EE1">
      <w:pPr>
        <w:pStyle w:val="Titre2"/>
        <w:ind w:right="136"/>
        <w:jc w:val="both"/>
        <w:rPr>
          <w:b w:val="0"/>
          <w:bCs w:val="0"/>
        </w:rPr>
      </w:pPr>
      <w:proofErr w:type="gramStart"/>
      <w:r>
        <w:rPr>
          <w:b w:val="0"/>
          <w:bCs w:val="0"/>
        </w:rPr>
        <w:t>le</w:t>
      </w:r>
      <w:proofErr w:type="gramEnd"/>
      <w:r>
        <w:rPr>
          <w:b w:val="0"/>
          <w:bCs w:val="0"/>
        </w:rPr>
        <w:t xml:space="preserve"> contenu de la pensée : obsession, phobies, agressivité, délire, hallucinations. </w:t>
      </w:r>
    </w:p>
    <w:p w:rsidR="00A36EE1" w:rsidRDefault="00A36EE1">
      <w:pPr>
        <w:pStyle w:val="Titre2"/>
        <w:ind w:right="136"/>
        <w:jc w:val="both"/>
        <w:rPr>
          <w:b w:val="0"/>
          <w:bCs w:val="0"/>
        </w:rPr>
      </w:pPr>
    </w:p>
    <w:p w:rsidR="00A36EE1" w:rsidRDefault="00A36EE1">
      <w:pPr>
        <w:pStyle w:val="Titre2"/>
        <w:ind w:right="136"/>
        <w:jc w:val="both"/>
        <w:rPr>
          <w:b w:val="0"/>
          <w:bCs w:val="0"/>
        </w:rPr>
      </w:pPr>
      <w:r>
        <w:rPr>
          <w:b w:val="0"/>
          <w:bCs w:val="0"/>
        </w:rPr>
        <w:t xml:space="preserve">L'examen physique </w:t>
      </w:r>
    </w:p>
    <w:p w:rsidR="00A36EE1" w:rsidRDefault="00A36EE1">
      <w:pPr>
        <w:pStyle w:val="Titre2"/>
        <w:ind w:right="136"/>
        <w:jc w:val="both"/>
        <w:rPr>
          <w:b w:val="0"/>
          <w:bCs w:val="0"/>
        </w:rPr>
      </w:pPr>
      <w:r>
        <w:rPr>
          <w:b w:val="0"/>
          <w:bCs w:val="0"/>
        </w:rPr>
        <w:t xml:space="preserve">Avant d'entreprendre un traitement, qu'il soit médicamenteux ou non, le médecin doit s'assurer dans tous les cas qu'aucune affection organique n'est responsable des symptômes de ce patient. On doit donc retrouver au dossier le résultat d'un examen physique complet et, le cas échéant, un bilan </w:t>
      </w:r>
      <w:r>
        <w:rPr>
          <w:b w:val="0"/>
          <w:bCs w:val="0"/>
        </w:rPr>
        <w:lastRenderedPageBreak/>
        <w:t>d'investigation pertinent ou la note d'un autre médecin attestant le bon état de santé physique du patient.</w:t>
      </w:r>
    </w:p>
    <w:p w:rsidR="00A36EE1" w:rsidRDefault="00A36EE1">
      <w:pPr>
        <w:pStyle w:val="Titre2"/>
        <w:ind w:right="136"/>
        <w:jc w:val="both"/>
        <w:rPr>
          <w:b w:val="0"/>
          <w:bCs w:val="0"/>
        </w:rPr>
      </w:pPr>
    </w:p>
    <w:p w:rsidR="00A36EE1" w:rsidRDefault="00A36EE1">
      <w:pPr>
        <w:pStyle w:val="Titre2"/>
        <w:ind w:right="136"/>
        <w:jc w:val="both"/>
      </w:pPr>
      <w:r>
        <w:rPr>
          <w:b w:val="0"/>
          <w:bCs w:val="0"/>
        </w:rPr>
        <w:t>Le plan de traitement (médicamenteux ou non médicamenteux) et le suivi.</w:t>
      </w:r>
      <w:r>
        <w:t xml:space="preserve"> </w:t>
      </w:r>
    </w:p>
    <w:p w:rsidR="00A36EE1" w:rsidRDefault="00A36EE1">
      <w:pPr>
        <w:pStyle w:val="Titre2"/>
        <w:ind w:right="136"/>
        <w:jc w:val="both"/>
      </w:pPr>
    </w:p>
    <w:p w:rsidR="00A36EE1" w:rsidRDefault="00A36EE1">
      <w:pPr>
        <w:pStyle w:val="Titre2"/>
        <w:ind w:right="136"/>
        <w:jc w:val="both"/>
        <w:rPr>
          <w:sz w:val="20"/>
        </w:rPr>
      </w:pPr>
    </w:p>
    <w:p w:rsidR="00A36EE1" w:rsidRDefault="00A36EE1">
      <w:pPr>
        <w:pStyle w:val="Titre2"/>
        <w:ind w:right="136"/>
        <w:rPr>
          <w:caps/>
        </w:rPr>
      </w:pPr>
      <w:r>
        <w:rPr>
          <w:caps/>
        </w:rPr>
        <w:t>Dossier informatisé</w:t>
      </w:r>
    </w:p>
    <w:p w:rsidR="00A36EE1" w:rsidRDefault="00A36EE1">
      <w:pPr>
        <w:rPr>
          <w:sz w:val="24"/>
        </w:rPr>
      </w:pPr>
    </w:p>
    <w:p w:rsidR="00A36EE1" w:rsidRDefault="00A36EE1">
      <w:pPr>
        <w:pStyle w:val="Titre2"/>
        <w:ind w:right="136"/>
        <w:jc w:val="both"/>
        <w:rPr>
          <w:b w:val="0"/>
          <w:bCs w:val="0"/>
        </w:rPr>
      </w:pPr>
      <w:r>
        <w:rPr>
          <w:b w:val="0"/>
          <w:bCs w:val="0"/>
        </w:rPr>
        <w:t xml:space="preserve">De plus en plus de médecins utilisent l'informatique dans la gestion de leurs dossiers médicaux. </w:t>
      </w:r>
    </w:p>
    <w:p w:rsidR="00A36EE1" w:rsidRDefault="00A36EE1">
      <w:pPr>
        <w:pStyle w:val="Titre2"/>
        <w:ind w:right="136"/>
        <w:jc w:val="both"/>
      </w:pPr>
    </w:p>
    <w:p w:rsidR="00A36EE1" w:rsidRDefault="00A36EE1">
      <w:pPr>
        <w:pStyle w:val="Titre2"/>
        <w:ind w:right="136"/>
        <w:jc w:val="both"/>
      </w:pPr>
      <w:r>
        <w:t xml:space="preserve">La tenue et l'authenticité du dossier </w:t>
      </w:r>
    </w:p>
    <w:p w:rsidR="00A36EE1" w:rsidRDefault="00A36EE1">
      <w:pPr>
        <w:pStyle w:val="Titre2"/>
        <w:ind w:right="136"/>
        <w:jc w:val="both"/>
        <w:rPr>
          <w:b w:val="0"/>
          <w:bCs w:val="0"/>
        </w:rPr>
      </w:pPr>
      <w:r>
        <w:rPr>
          <w:b w:val="0"/>
          <w:bCs w:val="0"/>
        </w:rPr>
        <w:t xml:space="preserve">Les notes écrites par le médecin, le diagnostic et le traitement, y compris les médicaments prescrits, peuvent être inscrits sur support informatique aussi bien que sur papier. </w:t>
      </w:r>
    </w:p>
    <w:p w:rsidR="00A36EE1" w:rsidRDefault="00A36EE1">
      <w:pPr>
        <w:pStyle w:val="Titre2"/>
        <w:ind w:right="136"/>
        <w:jc w:val="both"/>
        <w:rPr>
          <w:b w:val="0"/>
          <w:bCs w:val="0"/>
        </w:rPr>
      </w:pPr>
      <w:r>
        <w:rPr>
          <w:b w:val="0"/>
          <w:bCs w:val="0"/>
        </w:rPr>
        <w:t xml:space="preserve">Toutefois, on peut difficilement mettre certains éléments du dossier sur support informatique sans risquer de leur faire perdre leur authenticité. Parmi ces éléments, citons les rapports de consultation ou d'examens complémentaires et les autorisations légales du patient qui, s'ils sont transcrits sur l'écran de l'ordinateur, perdent leur authenticité. </w:t>
      </w:r>
    </w:p>
    <w:p w:rsidR="00A36EE1" w:rsidRDefault="00A36EE1">
      <w:pPr>
        <w:jc w:val="both"/>
        <w:rPr>
          <w:sz w:val="24"/>
        </w:rPr>
      </w:pPr>
    </w:p>
    <w:p w:rsidR="00A36EE1" w:rsidRDefault="00A36EE1">
      <w:pPr>
        <w:pStyle w:val="Titre2"/>
        <w:ind w:right="136"/>
        <w:jc w:val="both"/>
      </w:pPr>
      <w:r>
        <w:t xml:space="preserve">La conservation du dossier </w:t>
      </w:r>
    </w:p>
    <w:p w:rsidR="00A36EE1" w:rsidRDefault="00A36EE1">
      <w:pPr>
        <w:pStyle w:val="Titre2"/>
        <w:ind w:right="136"/>
        <w:jc w:val="both"/>
        <w:rPr>
          <w:b w:val="0"/>
          <w:bCs w:val="0"/>
        </w:rPr>
      </w:pPr>
      <w:r>
        <w:rPr>
          <w:b w:val="0"/>
          <w:bCs w:val="0"/>
        </w:rPr>
        <w:t>Les systèmes informatiques ne sont pas à l'abri d'une panne de courant ou d'une avarie. Le médecin doit donc conserver une copie de ses disquettes ou de tout autre support informatique, de préférence par impression sur papier.</w:t>
      </w:r>
    </w:p>
    <w:p w:rsidR="00A36EE1" w:rsidRDefault="00A36EE1">
      <w:pPr>
        <w:pStyle w:val="Titre2"/>
        <w:ind w:right="136"/>
        <w:jc w:val="both"/>
      </w:pPr>
      <w:r>
        <w:t xml:space="preserve"> </w:t>
      </w:r>
    </w:p>
    <w:p w:rsidR="00A36EE1" w:rsidRDefault="00A36EE1">
      <w:pPr>
        <w:pStyle w:val="Titre2"/>
        <w:ind w:right="136"/>
        <w:jc w:val="both"/>
      </w:pPr>
      <w:r>
        <w:t xml:space="preserve">La confidentialité du dossier </w:t>
      </w:r>
    </w:p>
    <w:p w:rsidR="00A36EE1" w:rsidRDefault="00A36EE1">
      <w:pPr>
        <w:pStyle w:val="Titre2"/>
        <w:ind w:right="136"/>
        <w:jc w:val="both"/>
        <w:rPr>
          <w:b w:val="0"/>
          <w:bCs w:val="0"/>
        </w:rPr>
      </w:pPr>
      <w:r>
        <w:rPr>
          <w:b w:val="0"/>
          <w:bCs w:val="0"/>
        </w:rPr>
        <w:t xml:space="preserve">Qu'il s'agisse du dossier conventionnel ou du dossier informatisé, le médecin doit s'assurer de la confidentialité du dossier médical. Il lui faudra donc utiliser un code secret afin que seules les personnes autorisées aient accès, totalement ou en partie, au dossier médical. </w:t>
      </w: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jc w:val="both"/>
        <w:rPr>
          <w:sz w:val="24"/>
        </w:rPr>
      </w:pPr>
    </w:p>
    <w:p w:rsidR="00A36EE1" w:rsidRDefault="00A36EE1">
      <w:pPr>
        <w:ind w:right="136"/>
        <w:jc w:val="both"/>
        <w:rPr>
          <w:b/>
          <w:bCs/>
          <w:sz w:val="24"/>
        </w:rPr>
      </w:pPr>
      <w:r>
        <w:rPr>
          <w:b/>
          <w:bCs/>
          <w:sz w:val="24"/>
        </w:rPr>
        <w:t>NOTES :</w:t>
      </w:r>
    </w:p>
    <w:p w:rsidR="00A36EE1" w:rsidRDefault="00A36EE1">
      <w:pPr>
        <w:ind w:right="136"/>
        <w:jc w:val="both"/>
        <w:rPr>
          <w:b/>
          <w:bCs/>
          <w:sz w:val="24"/>
        </w:rPr>
      </w:pPr>
    </w:p>
    <w:p w:rsidR="00A36EE1" w:rsidRDefault="00A36EE1">
      <w:pPr>
        <w:pStyle w:val="Corpsdetexte2"/>
      </w:pPr>
      <w:r>
        <w:t>Pour enrichir le dossier médical standardisé, chaque médecin pourra noter :</w:t>
      </w:r>
    </w:p>
    <w:p w:rsidR="00A36EE1" w:rsidRDefault="00A36EE1">
      <w:pPr>
        <w:numPr>
          <w:ilvl w:val="0"/>
          <w:numId w:val="4"/>
        </w:numPr>
        <w:ind w:right="136"/>
        <w:jc w:val="both"/>
        <w:rPr>
          <w:sz w:val="24"/>
        </w:rPr>
      </w:pPr>
      <w:proofErr w:type="gramStart"/>
      <w:r>
        <w:rPr>
          <w:sz w:val="24"/>
        </w:rPr>
        <w:t>les</w:t>
      </w:r>
      <w:proofErr w:type="gramEnd"/>
      <w:r>
        <w:rPr>
          <w:sz w:val="24"/>
        </w:rPr>
        <w:t xml:space="preserve"> remarques pouvant aider à améliorer les fiches actuelles :</w:t>
      </w:r>
    </w:p>
    <w:p w:rsidR="00A36EE1" w:rsidRDefault="00A36EE1">
      <w:pPr>
        <w:numPr>
          <w:ilvl w:val="1"/>
          <w:numId w:val="4"/>
        </w:numPr>
        <w:ind w:right="136"/>
        <w:jc w:val="both"/>
        <w:rPr>
          <w:sz w:val="24"/>
        </w:rPr>
      </w:pPr>
      <w:proofErr w:type="gramStart"/>
      <w:r>
        <w:rPr>
          <w:sz w:val="24"/>
        </w:rPr>
        <w:t>éléments</w:t>
      </w:r>
      <w:proofErr w:type="gramEnd"/>
      <w:r>
        <w:rPr>
          <w:sz w:val="24"/>
        </w:rPr>
        <w:t xml:space="preserve"> à ajouter</w:t>
      </w:r>
    </w:p>
    <w:p w:rsidR="00A36EE1" w:rsidRDefault="00A36EE1">
      <w:pPr>
        <w:numPr>
          <w:ilvl w:val="1"/>
          <w:numId w:val="4"/>
        </w:numPr>
        <w:ind w:right="136"/>
        <w:jc w:val="both"/>
        <w:rPr>
          <w:sz w:val="24"/>
        </w:rPr>
      </w:pPr>
      <w:proofErr w:type="gramStart"/>
      <w:r>
        <w:rPr>
          <w:sz w:val="24"/>
        </w:rPr>
        <w:t>difficultés</w:t>
      </w:r>
      <w:proofErr w:type="gramEnd"/>
      <w:r>
        <w:rPr>
          <w:sz w:val="24"/>
        </w:rPr>
        <w:t xml:space="preserve"> rencontrées dans le remplissage du dossier</w:t>
      </w:r>
    </w:p>
    <w:p w:rsidR="00A36EE1" w:rsidRDefault="00A36EE1">
      <w:pPr>
        <w:ind w:right="136"/>
        <w:jc w:val="both"/>
        <w:rPr>
          <w:sz w:val="24"/>
        </w:rPr>
      </w:pPr>
      <w:r>
        <w:rPr>
          <w:sz w:val="24"/>
        </w:rPr>
        <w:tab/>
      </w:r>
    </w:p>
    <w:p w:rsidR="00A36EE1" w:rsidRDefault="00A36EE1">
      <w:pPr>
        <w:numPr>
          <w:ilvl w:val="0"/>
          <w:numId w:val="4"/>
        </w:numPr>
        <w:ind w:right="136"/>
        <w:jc w:val="both"/>
        <w:rPr>
          <w:sz w:val="24"/>
        </w:rPr>
      </w:pPr>
      <w:proofErr w:type="gramStart"/>
      <w:r>
        <w:rPr>
          <w:sz w:val="24"/>
        </w:rPr>
        <w:t>difficultés</w:t>
      </w:r>
      <w:proofErr w:type="gramEnd"/>
      <w:r>
        <w:rPr>
          <w:sz w:val="24"/>
        </w:rPr>
        <w:t xml:space="preserve"> rencontrées dans certaines situations cliniques particulières</w:t>
      </w:r>
    </w:p>
    <w:p w:rsidR="00A36EE1" w:rsidRDefault="00A36EE1">
      <w:pPr>
        <w:ind w:left="360" w:right="136"/>
        <w:jc w:val="both"/>
        <w:rPr>
          <w:sz w:val="24"/>
        </w:rPr>
      </w:pPr>
    </w:p>
    <w:p w:rsidR="00A36EE1" w:rsidRDefault="00A36EE1">
      <w:pPr>
        <w:numPr>
          <w:ilvl w:val="0"/>
          <w:numId w:val="4"/>
        </w:numPr>
        <w:ind w:right="136"/>
        <w:jc w:val="both"/>
        <w:rPr>
          <w:sz w:val="24"/>
        </w:rPr>
      </w:pPr>
      <w:proofErr w:type="gramStart"/>
      <w:r>
        <w:rPr>
          <w:sz w:val="24"/>
        </w:rPr>
        <w:t>besoins</w:t>
      </w:r>
      <w:proofErr w:type="gramEnd"/>
      <w:r>
        <w:rPr>
          <w:sz w:val="24"/>
        </w:rPr>
        <w:t xml:space="preserve"> de formation médicale continue, selon les situations cliniques vécues</w:t>
      </w:r>
    </w:p>
    <w:p w:rsidR="00A36EE1" w:rsidRDefault="00A36EE1">
      <w:pPr>
        <w:ind w:right="136"/>
        <w:jc w:val="both"/>
        <w:rPr>
          <w:sz w:val="24"/>
        </w:rPr>
      </w:pPr>
    </w:p>
    <w:p w:rsidR="00A36EE1" w:rsidRDefault="00A36EE1">
      <w:pPr>
        <w:numPr>
          <w:ilvl w:val="0"/>
          <w:numId w:val="4"/>
        </w:numPr>
        <w:ind w:right="136"/>
        <w:jc w:val="both"/>
        <w:rPr>
          <w:sz w:val="24"/>
        </w:rPr>
      </w:pPr>
      <w:r>
        <w:rPr>
          <w:sz w:val="24"/>
        </w:rPr>
        <w:t>Suggestions pour améliorer la relation médecin-malade ou pour mieux asseoir la notion de médecin de famille</w:t>
      </w:r>
    </w:p>
    <w:p w:rsidR="00A36EE1" w:rsidRDefault="00A36EE1">
      <w:pPr>
        <w:ind w:right="136"/>
        <w:jc w:val="both"/>
        <w:rPr>
          <w:sz w:val="24"/>
        </w:rPr>
      </w:pPr>
    </w:p>
    <w:p w:rsidR="00A36EE1" w:rsidRDefault="00A36EE1">
      <w:pPr>
        <w:numPr>
          <w:ilvl w:val="0"/>
          <w:numId w:val="4"/>
        </w:numPr>
        <w:ind w:right="136"/>
        <w:jc w:val="both"/>
        <w:rPr>
          <w:sz w:val="24"/>
        </w:rPr>
      </w:pPr>
      <w:proofErr w:type="gramStart"/>
      <w:r>
        <w:rPr>
          <w:sz w:val="24"/>
        </w:rPr>
        <w:t>autres</w:t>
      </w:r>
      <w:proofErr w:type="gramEnd"/>
      <w:r>
        <w:rPr>
          <w:sz w:val="24"/>
        </w:rPr>
        <w:t xml:space="preserve"> suggestions</w:t>
      </w:r>
    </w:p>
    <w:p w:rsidR="00A36EE1" w:rsidRDefault="00A36EE1">
      <w:pPr>
        <w:pStyle w:val="Titre"/>
        <w:ind w:right="-289"/>
        <w:jc w:val="both"/>
      </w:pPr>
    </w:p>
    <w:p w:rsidR="00A36EE1" w:rsidRDefault="00A36EE1">
      <w:pPr>
        <w:ind w:left="360" w:right="136"/>
        <w:jc w:val="both"/>
        <w:rPr>
          <w:sz w:val="24"/>
        </w:rPr>
      </w:pPr>
    </w:p>
    <w:p w:rsidR="00A36EE1" w:rsidRDefault="00A36EE1">
      <w:pPr>
        <w:ind w:right="136"/>
        <w:jc w:val="both"/>
        <w:rPr>
          <w:sz w:val="24"/>
        </w:rPr>
      </w:pPr>
    </w:p>
    <w:p w:rsidR="00A36EE1" w:rsidRDefault="00A36EE1">
      <w:pPr>
        <w:ind w:right="-289"/>
        <w:jc w:val="both"/>
        <w:rPr>
          <w:sz w:val="24"/>
        </w:rPr>
      </w:pPr>
    </w:p>
    <w:p w:rsidR="00A36EE1" w:rsidRDefault="00A36EE1">
      <w:pPr>
        <w:ind w:right="-289"/>
        <w:jc w:val="both"/>
        <w:rPr>
          <w:sz w:val="24"/>
        </w:rPr>
      </w:pPr>
    </w:p>
    <w:p w:rsidR="00A36EE1" w:rsidRDefault="00A36EE1">
      <w:pPr>
        <w:ind w:right="-289"/>
        <w:jc w:val="both"/>
        <w:rPr>
          <w:sz w:val="24"/>
        </w:rPr>
      </w:pPr>
    </w:p>
    <w:p w:rsidR="00A36EE1" w:rsidRDefault="00A36EE1">
      <w:pPr>
        <w:ind w:right="-289"/>
        <w:jc w:val="both"/>
        <w:rPr>
          <w:sz w:val="24"/>
        </w:rPr>
      </w:pPr>
    </w:p>
    <w:p w:rsidR="00A36EE1" w:rsidRDefault="00A36EE1">
      <w:pPr>
        <w:ind w:right="-289"/>
        <w:jc w:val="both"/>
        <w:rPr>
          <w:sz w:val="24"/>
        </w:rPr>
      </w:pPr>
    </w:p>
    <w:p w:rsidR="00A36EE1" w:rsidRDefault="00A36EE1">
      <w:pPr>
        <w:ind w:left="1428" w:right="-289"/>
        <w:jc w:val="both"/>
        <w:rPr>
          <w:sz w:val="24"/>
        </w:rPr>
      </w:pPr>
    </w:p>
    <w:p w:rsidR="00A36EE1" w:rsidRDefault="00A36EE1">
      <w:pPr>
        <w:jc w:val="both"/>
        <w:rPr>
          <w:sz w:val="24"/>
        </w:rPr>
      </w:pPr>
    </w:p>
    <w:sectPr w:rsidR="00A36EE1">
      <w:footerReference w:type="even" r:id="rId7"/>
      <w:footerReference w:type="default" r:id="rId8"/>
      <w:pgSz w:w="8505" w:h="11907" w:code="9"/>
      <w:pgMar w:top="567" w:right="567" w:bottom="0" w:left="567"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072C" w:rsidRDefault="002C072C">
      <w:r>
        <w:separator/>
      </w:r>
    </w:p>
  </w:endnote>
  <w:endnote w:type="continuationSeparator" w:id="0">
    <w:p w:rsidR="002C072C" w:rsidRDefault="002C0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lbertus Extra Bold">
    <w:charset w:val="00"/>
    <w:family w:val="swiss"/>
    <w:pitch w:val="variable"/>
    <w:sig w:usb0="00000007" w:usb1="00000000" w:usb2="00000000" w:usb3="00000000" w:csb0="00000013"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36EE1" w:rsidRDefault="00A36EE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A36EE1" w:rsidRDefault="00A36EE1">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36EE1" w:rsidRDefault="00A36EE1">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A30E34">
      <w:rPr>
        <w:rStyle w:val="Numrodepage"/>
        <w:noProof/>
      </w:rPr>
      <w:t>1</w:t>
    </w:r>
    <w:r>
      <w:rPr>
        <w:rStyle w:val="Numrodepage"/>
      </w:rPr>
      <w:fldChar w:fldCharType="end"/>
    </w:r>
  </w:p>
  <w:p w:rsidR="00A36EE1" w:rsidRDefault="00A36EE1">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072C" w:rsidRDefault="002C072C">
      <w:r>
        <w:separator/>
      </w:r>
    </w:p>
  </w:footnote>
  <w:footnote w:type="continuationSeparator" w:id="0">
    <w:p w:rsidR="002C072C" w:rsidRDefault="002C07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3DD23048"/>
    <w:lvl w:ilvl="0">
      <w:numFmt w:val="decimal"/>
      <w:lvlText w:val="*"/>
      <w:lvlJc w:val="left"/>
    </w:lvl>
  </w:abstractNum>
  <w:abstractNum w:abstractNumId="1" w15:restartNumberingAfterBreak="0">
    <w:nsid w:val="032F4D61"/>
    <w:multiLevelType w:val="hybridMultilevel"/>
    <w:tmpl w:val="C8BC88D2"/>
    <w:lvl w:ilvl="0" w:tplc="6BCE4B06">
      <w:start w:val="1"/>
      <w:numFmt w:val="decimal"/>
      <w:lvlText w:val="%1."/>
      <w:lvlJc w:val="left"/>
      <w:pPr>
        <w:tabs>
          <w:tab w:val="num" w:pos="1069"/>
        </w:tabs>
        <w:ind w:left="1069" w:hanging="360"/>
      </w:pPr>
      <w:rPr>
        <w:rFonts w:hint="default"/>
      </w:rPr>
    </w:lvl>
    <w:lvl w:ilvl="1" w:tplc="7F7C57E8">
      <w:numFmt w:val="none"/>
      <w:lvlText w:val=""/>
      <w:lvlJc w:val="left"/>
      <w:pPr>
        <w:tabs>
          <w:tab w:val="num" w:pos="360"/>
        </w:tabs>
      </w:pPr>
    </w:lvl>
    <w:lvl w:ilvl="2" w:tplc="D6505900">
      <w:numFmt w:val="none"/>
      <w:lvlText w:val=""/>
      <w:lvlJc w:val="left"/>
      <w:pPr>
        <w:tabs>
          <w:tab w:val="num" w:pos="360"/>
        </w:tabs>
      </w:pPr>
    </w:lvl>
    <w:lvl w:ilvl="3" w:tplc="E3B2B33E">
      <w:numFmt w:val="none"/>
      <w:lvlText w:val=""/>
      <w:lvlJc w:val="left"/>
      <w:pPr>
        <w:tabs>
          <w:tab w:val="num" w:pos="360"/>
        </w:tabs>
      </w:pPr>
    </w:lvl>
    <w:lvl w:ilvl="4" w:tplc="D92C2F66">
      <w:numFmt w:val="none"/>
      <w:lvlText w:val=""/>
      <w:lvlJc w:val="left"/>
      <w:pPr>
        <w:tabs>
          <w:tab w:val="num" w:pos="360"/>
        </w:tabs>
      </w:pPr>
    </w:lvl>
    <w:lvl w:ilvl="5" w:tplc="B9D6ED9A">
      <w:numFmt w:val="none"/>
      <w:lvlText w:val=""/>
      <w:lvlJc w:val="left"/>
      <w:pPr>
        <w:tabs>
          <w:tab w:val="num" w:pos="360"/>
        </w:tabs>
      </w:pPr>
    </w:lvl>
    <w:lvl w:ilvl="6" w:tplc="C2A25A76">
      <w:numFmt w:val="none"/>
      <w:lvlText w:val=""/>
      <w:lvlJc w:val="left"/>
      <w:pPr>
        <w:tabs>
          <w:tab w:val="num" w:pos="360"/>
        </w:tabs>
      </w:pPr>
    </w:lvl>
    <w:lvl w:ilvl="7" w:tplc="E932CD28">
      <w:numFmt w:val="none"/>
      <w:lvlText w:val=""/>
      <w:lvlJc w:val="left"/>
      <w:pPr>
        <w:tabs>
          <w:tab w:val="num" w:pos="360"/>
        </w:tabs>
      </w:pPr>
    </w:lvl>
    <w:lvl w:ilvl="8" w:tplc="0FD6E064">
      <w:numFmt w:val="none"/>
      <w:lvlText w:val=""/>
      <w:lvlJc w:val="left"/>
      <w:pPr>
        <w:tabs>
          <w:tab w:val="num" w:pos="360"/>
        </w:tabs>
      </w:pPr>
    </w:lvl>
  </w:abstractNum>
  <w:abstractNum w:abstractNumId="2" w15:restartNumberingAfterBreak="0">
    <w:nsid w:val="41162BE9"/>
    <w:multiLevelType w:val="hybridMultilevel"/>
    <w:tmpl w:val="B7B8AF8C"/>
    <w:lvl w:ilvl="0" w:tplc="C59ED082">
      <w:numFmt w:val="bullet"/>
      <w:lvlText w:val="-"/>
      <w:lvlJc w:val="left"/>
      <w:pPr>
        <w:tabs>
          <w:tab w:val="num" w:pos="1068"/>
        </w:tabs>
        <w:ind w:left="1068" w:hanging="360"/>
      </w:pPr>
      <w:rPr>
        <w:rFonts w:ascii="Times New Roman" w:eastAsia="Times New Roman" w:hAnsi="Times New Roman" w:cs="Times New Roman" w:hint="default"/>
      </w:rPr>
    </w:lvl>
    <w:lvl w:ilvl="1" w:tplc="040C0003">
      <w:start w:val="1"/>
      <w:numFmt w:val="bullet"/>
      <w:lvlText w:val="o"/>
      <w:lvlJc w:val="left"/>
      <w:pPr>
        <w:tabs>
          <w:tab w:val="num" w:pos="1788"/>
        </w:tabs>
        <w:ind w:left="1788" w:hanging="360"/>
      </w:pPr>
      <w:rPr>
        <w:rFonts w:ascii="Courier New" w:hAnsi="Courier New" w:cs="Times New Roman" w:hint="default"/>
      </w:r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 w15:restartNumberingAfterBreak="0">
    <w:nsid w:val="47E84C88"/>
    <w:multiLevelType w:val="hybridMultilevel"/>
    <w:tmpl w:val="AAB45F26"/>
    <w:lvl w:ilvl="0" w:tplc="4BB867D4">
      <w:numFmt w:val="bullet"/>
      <w:lvlText w:val="-"/>
      <w:lvlJc w:val="left"/>
      <w:pPr>
        <w:tabs>
          <w:tab w:val="num" w:pos="1068"/>
        </w:tabs>
        <w:ind w:left="1068" w:hanging="360"/>
      </w:pPr>
      <w:rPr>
        <w:rFonts w:ascii="Times New Roman" w:eastAsia="Times New Roman" w:hAnsi="Times New Roman" w:cs="Times New Roman" w:hint="default"/>
      </w:rPr>
    </w:lvl>
    <w:lvl w:ilvl="1" w:tplc="040C0003" w:tentative="1">
      <w:start w:val="1"/>
      <w:numFmt w:val="bullet"/>
      <w:lvlText w:val="o"/>
      <w:lvlJc w:val="left"/>
      <w:pPr>
        <w:tabs>
          <w:tab w:val="num" w:pos="1788"/>
        </w:tabs>
        <w:ind w:left="1788" w:hanging="360"/>
      </w:pPr>
      <w:rPr>
        <w:rFonts w:ascii="Courier New" w:hAnsi="Courier New" w:hint="default"/>
      </w:rPr>
    </w:lvl>
    <w:lvl w:ilvl="2" w:tplc="040C0005" w:tentative="1">
      <w:start w:val="1"/>
      <w:numFmt w:val="bullet"/>
      <w:lvlText w:val=""/>
      <w:lvlJc w:val="left"/>
      <w:pPr>
        <w:tabs>
          <w:tab w:val="num" w:pos="2508"/>
        </w:tabs>
        <w:ind w:left="2508" w:hanging="360"/>
      </w:pPr>
      <w:rPr>
        <w:rFonts w:ascii="Wingdings" w:hAnsi="Wingdings" w:hint="default"/>
      </w:rPr>
    </w:lvl>
    <w:lvl w:ilvl="3" w:tplc="040C0001" w:tentative="1">
      <w:start w:val="1"/>
      <w:numFmt w:val="bullet"/>
      <w:lvlText w:val=""/>
      <w:lvlJc w:val="left"/>
      <w:pPr>
        <w:tabs>
          <w:tab w:val="num" w:pos="3228"/>
        </w:tabs>
        <w:ind w:left="3228" w:hanging="360"/>
      </w:pPr>
      <w:rPr>
        <w:rFonts w:ascii="Symbol" w:hAnsi="Symbol" w:hint="default"/>
      </w:rPr>
    </w:lvl>
    <w:lvl w:ilvl="4" w:tplc="040C0003" w:tentative="1">
      <w:start w:val="1"/>
      <w:numFmt w:val="bullet"/>
      <w:lvlText w:val="o"/>
      <w:lvlJc w:val="left"/>
      <w:pPr>
        <w:tabs>
          <w:tab w:val="num" w:pos="3948"/>
        </w:tabs>
        <w:ind w:left="3948" w:hanging="360"/>
      </w:pPr>
      <w:rPr>
        <w:rFonts w:ascii="Courier New" w:hAnsi="Courier New" w:hint="default"/>
      </w:rPr>
    </w:lvl>
    <w:lvl w:ilvl="5" w:tplc="040C0005" w:tentative="1">
      <w:start w:val="1"/>
      <w:numFmt w:val="bullet"/>
      <w:lvlText w:val=""/>
      <w:lvlJc w:val="left"/>
      <w:pPr>
        <w:tabs>
          <w:tab w:val="num" w:pos="4668"/>
        </w:tabs>
        <w:ind w:left="4668" w:hanging="360"/>
      </w:pPr>
      <w:rPr>
        <w:rFonts w:ascii="Wingdings" w:hAnsi="Wingdings" w:hint="default"/>
      </w:rPr>
    </w:lvl>
    <w:lvl w:ilvl="6" w:tplc="040C0001" w:tentative="1">
      <w:start w:val="1"/>
      <w:numFmt w:val="bullet"/>
      <w:lvlText w:val=""/>
      <w:lvlJc w:val="left"/>
      <w:pPr>
        <w:tabs>
          <w:tab w:val="num" w:pos="5388"/>
        </w:tabs>
        <w:ind w:left="5388" w:hanging="360"/>
      </w:pPr>
      <w:rPr>
        <w:rFonts w:ascii="Symbol" w:hAnsi="Symbol" w:hint="default"/>
      </w:rPr>
    </w:lvl>
    <w:lvl w:ilvl="7" w:tplc="040C0003" w:tentative="1">
      <w:start w:val="1"/>
      <w:numFmt w:val="bullet"/>
      <w:lvlText w:val="o"/>
      <w:lvlJc w:val="left"/>
      <w:pPr>
        <w:tabs>
          <w:tab w:val="num" w:pos="6108"/>
        </w:tabs>
        <w:ind w:left="6108" w:hanging="360"/>
      </w:pPr>
      <w:rPr>
        <w:rFonts w:ascii="Courier New" w:hAnsi="Courier New" w:hint="default"/>
      </w:rPr>
    </w:lvl>
    <w:lvl w:ilvl="8" w:tplc="040C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4C412D4F"/>
    <w:multiLevelType w:val="hybridMultilevel"/>
    <w:tmpl w:val="80D28FDE"/>
    <w:lvl w:ilvl="0" w:tplc="B2060FE8">
      <w:start w:val="8"/>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Times New Roman" w:hint="default"/>
      </w:r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2"/>
  </w:num>
  <w:num w:numId="2">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lvlOverride w:ilvl="0">
      <w:lvl w:ilvl="0">
        <w:numFmt w:val="bullet"/>
        <w:lvlText w:val=""/>
        <w:legacy w:legacy="1" w:legacySpace="0" w:legacyIndent="0"/>
        <w:lvlJc w:val="left"/>
        <w:rPr>
          <w:rFonts w:ascii="Monotype Sorts" w:hAnsi="Monotype Sorts" w:hint="default"/>
          <w:sz w:val="32"/>
        </w:rPr>
      </w:lvl>
    </w:lvlOverride>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9" w:dllVersion="512" w:checkStyle="0"/>
  <w:proofState w:spelling="clean" w:grammar="clean"/>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A92"/>
    <w:rsid w:val="00085970"/>
    <w:rsid w:val="000D4F46"/>
    <w:rsid w:val="002A7352"/>
    <w:rsid w:val="002C072C"/>
    <w:rsid w:val="00311E89"/>
    <w:rsid w:val="00365037"/>
    <w:rsid w:val="003A5D51"/>
    <w:rsid w:val="004C2E74"/>
    <w:rsid w:val="004E6CDE"/>
    <w:rsid w:val="0056460A"/>
    <w:rsid w:val="00567EB5"/>
    <w:rsid w:val="009729A3"/>
    <w:rsid w:val="009A0D22"/>
    <w:rsid w:val="009D2887"/>
    <w:rsid w:val="009E1F5A"/>
    <w:rsid w:val="00A04B2B"/>
    <w:rsid w:val="00A30E34"/>
    <w:rsid w:val="00A36EE1"/>
    <w:rsid w:val="00A803AD"/>
    <w:rsid w:val="00BE6011"/>
    <w:rsid w:val="00D75A92"/>
    <w:rsid w:val="00EA033F"/>
    <w:rsid w:val="00FC2CC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5B5286"/>
  <w15:docId w15:val="{565E7C72-D118-4CA3-AC09-3FCDDA985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qFormat/>
    <w:pPr>
      <w:keepNext/>
      <w:jc w:val="center"/>
      <w:outlineLvl w:val="0"/>
    </w:pPr>
    <w:rPr>
      <w:i/>
      <w:iCs/>
    </w:rPr>
  </w:style>
  <w:style w:type="paragraph" w:styleId="Titre2">
    <w:name w:val="heading 2"/>
    <w:basedOn w:val="Normal"/>
    <w:next w:val="Normal"/>
    <w:qFormat/>
    <w:pPr>
      <w:keepNext/>
      <w:jc w:val="center"/>
      <w:outlineLvl w:val="1"/>
    </w:pPr>
    <w:rPr>
      <w:b/>
      <w:bCs/>
      <w:sz w:val="24"/>
    </w:rPr>
  </w:style>
  <w:style w:type="paragraph" w:styleId="Titre3">
    <w:name w:val="heading 3"/>
    <w:basedOn w:val="Normal"/>
    <w:next w:val="Normal"/>
    <w:qFormat/>
    <w:pPr>
      <w:keepNext/>
      <w:ind w:right="-1"/>
      <w:jc w:val="center"/>
      <w:outlineLvl w:val="2"/>
    </w:pPr>
    <w:rPr>
      <w:rFonts w:ascii="Albertus Extra Bold" w:hAnsi="Albertus Extra Bold"/>
      <w:color w:val="000080"/>
      <w:sz w:val="32"/>
    </w:rPr>
  </w:style>
  <w:style w:type="paragraph" w:styleId="Titre4">
    <w:name w:val="heading 4"/>
    <w:basedOn w:val="Normal"/>
    <w:next w:val="Normal"/>
    <w:qFormat/>
    <w:pPr>
      <w:keepNext/>
      <w:jc w:val="both"/>
      <w:outlineLvl w:val="3"/>
    </w:pPr>
    <w:rPr>
      <w:b/>
      <w:bCs/>
    </w:rPr>
  </w:style>
  <w:style w:type="paragraph" w:styleId="Titre5">
    <w:name w:val="heading 5"/>
    <w:basedOn w:val="Normal"/>
    <w:next w:val="Normal"/>
    <w:qFormat/>
    <w:pPr>
      <w:keepNext/>
      <w:ind w:left="1418" w:firstLine="1"/>
      <w:jc w:val="both"/>
      <w:outlineLvl w:val="4"/>
    </w:pPr>
    <w:rPr>
      <w:sz w:val="24"/>
    </w:rPr>
  </w:style>
  <w:style w:type="paragraph" w:styleId="Titre7">
    <w:name w:val="heading 7"/>
    <w:basedOn w:val="Normal"/>
    <w:next w:val="Normal"/>
    <w:qFormat/>
    <w:pPr>
      <w:keepNext/>
      <w:outlineLvl w:val="6"/>
    </w:pPr>
    <w:rPr>
      <w:b/>
      <w:bCs/>
      <w:caps/>
      <w:sz w:val="24"/>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qFormat/>
    <w:pPr>
      <w:jc w:val="center"/>
    </w:pPr>
    <w:rPr>
      <w:sz w:val="24"/>
    </w:rPr>
  </w:style>
  <w:style w:type="paragraph" w:styleId="Corpsdetexte2">
    <w:name w:val="Body Text 2"/>
    <w:basedOn w:val="Normal"/>
    <w:semiHidden/>
    <w:pPr>
      <w:ind w:right="136"/>
      <w:jc w:val="both"/>
    </w:pPr>
    <w:rPr>
      <w:sz w:val="24"/>
    </w:rPr>
  </w:style>
  <w:style w:type="paragraph" w:styleId="Retraitcorpsdetexte">
    <w:name w:val="Body Text Indent"/>
    <w:basedOn w:val="Normal"/>
    <w:semiHidden/>
    <w:pPr>
      <w:ind w:left="993" w:hanging="284"/>
    </w:pPr>
  </w:style>
  <w:style w:type="paragraph" w:styleId="Corpsdetexte">
    <w:name w:val="Body Text"/>
    <w:basedOn w:val="Normal"/>
    <w:semiHidden/>
    <w:rPr>
      <w:i/>
      <w:iCs/>
    </w:rPr>
  </w:style>
  <w:style w:type="paragraph" w:styleId="Pieddepage">
    <w:name w:val="footer"/>
    <w:basedOn w:val="Normal"/>
    <w:semiHidden/>
    <w:pPr>
      <w:tabs>
        <w:tab w:val="center" w:pos="4536"/>
        <w:tab w:val="right" w:pos="9072"/>
      </w:tabs>
    </w:pPr>
  </w:style>
  <w:style w:type="character" w:styleId="Numrodepage">
    <w:name w:val="page number"/>
    <w:basedOn w:val="Policepardfaut"/>
    <w:semiHidden/>
  </w:style>
  <w:style w:type="paragraph" w:styleId="Corpsdetexte3">
    <w:name w:val="Body Text 3"/>
    <w:basedOn w:val="Normal"/>
    <w:semiHidden/>
    <w:pPr>
      <w:ind w:right="136"/>
    </w:pPr>
  </w:style>
  <w:style w:type="paragraph" w:styleId="TM1">
    <w:name w:val="toc 1"/>
    <w:basedOn w:val="Normal"/>
    <w:next w:val="Normal"/>
    <w:autoRedefine/>
    <w:semiHidden/>
  </w:style>
  <w:style w:type="paragraph" w:styleId="TM2">
    <w:name w:val="toc 2"/>
    <w:basedOn w:val="Normal"/>
    <w:next w:val="Normal"/>
    <w:autoRedefine/>
    <w:semiHidden/>
    <w:pPr>
      <w:ind w:left="200"/>
    </w:pPr>
  </w:style>
  <w:style w:type="paragraph" w:styleId="TM3">
    <w:name w:val="toc 3"/>
    <w:basedOn w:val="Normal"/>
    <w:next w:val="Normal"/>
    <w:autoRedefine/>
    <w:semiHidden/>
    <w:pPr>
      <w:ind w:left="400"/>
    </w:pPr>
  </w:style>
  <w:style w:type="paragraph" w:styleId="TM4">
    <w:name w:val="toc 4"/>
    <w:basedOn w:val="Normal"/>
    <w:next w:val="Normal"/>
    <w:autoRedefine/>
    <w:semiHidden/>
    <w:pPr>
      <w:ind w:left="600"/>
    </w:pPr>
  </w:style>
  <w:style w:type="paragraph" w:styleId="TM5">
    <w:name w:val="toc 5"/>
    <w:basedOn w:val="Normal"/>
    <w:next w:val="Normal"/>
    <w:autoRedefine/>
    <w:semiHidden/>
    <w:pPr>
      <w:ind w:left="800"/>
    </w:pPr>
  </w:style>
  <w:style w:type="paragraph" w:styleId="TM6">
    <w:name w:val="toc 6"/>
    <w:basedOn w:val="Normal"/>
    <w:next w:val="Normal"/>
    <w:autoRedefine/>
    <w:semiHidden/>
    <w:pPr>
      <w:ind w:left="1000"/>
    </w:pPr>
  </w:style>
  <w:style w:type="paragraph" w:styleId="TM7">
    <w:name w:val="toc 7"/>
    <w:basedOn w:val="Normal"/>
    <w:next w:val="Normal"/>
    <w:autoRedefine/>
    <w:semiHidden/>
    <w:pPr>
      <w:ind w:left="1200"/>
    </w:pPr>
  </w:style>
  <w:style w:type="paragraph" w:styleId="TM8">
    <w:name w:val="toc 8"/>
    <w:basedOn w:val="Normal"/>
    <w:next w:val="Normal"/>
    <w:autoRedefine/>
    <w:semiHidden/>
    <w:pPr>
      <w:ind w:left="1400"/>
    </w:pPr>
  </w:style>
  <w:style w:type="paragraph" w:styleId="TM9">
    <w:name w:val="toc 9"/>
    <w:basedOn w:val="Normal"/>
    <w:next w:val="Normal"/>
    <w:autoRedefine/>
    <w:semiHidden/>
    <w:pPr>
      <w:ind w:left="1600"/>
    </w:pPr>
  </w:style>
  <w:style w:type="paragraph" w:styleId="Index1">
    <w:name w:val="index 1"/>
    <w:basedOn w:val="Normal"/>
    <w:next w:val="Normal"/>
    <w:autoRedefine/>
    <w:semiHidden/>
    <w:pPr>
      <w:ind w:left="200" w:hanging="200"/>
    </w:pPr>
  </w:style>
  <w:style w:type="paragraph" w:styleId="Index2">
    <w:name w:val="index 2"/>
    <w:basedOn w:val="Normal"/>
    <w:next w:val="Normal"/>
    <w:autoRedefine/>
    <w:semiHidden/>
    <w:pPr>
      <w:ind w:left="400" w:hanging="200"/>
    </w:pPr>
  </w:style>
  <w:style w:type="paragraph" w:styleId="Index3">
    <w:name w:val="index 3"/>
    <w:basedOn w:val="Normal"/>
    <w:next w:val="Normal"/>
    <w:autoRedefine/>
    <w:semiHidden/>
    <w:pPr>
      <w:ind w:left="600" w:hanging="200"/>
    </w:pPr>
  </w:style>
  <w:style w:type="paragraph" w:styleId="Index4">
    <w:name w:val="index 4"/>
    <w:basedOn w:val="Normal"/>
    <w:next w:val="Normal"/>
    <w:autoRedefine/>
    <w:semiHidden/>
    <w:pPr>
      <w:ind w:left="800" w:hanging="200"/>
    </w:pPr>
  </w:style>
  <w:style w:type="paragraph" w:styleId="Index5">
    <w:name w:val="index 5"/>
    <w:basedOn w:val="Normal"/>
    <w:next w:val="Normal"/>
    <w:autoRedefine/>
    <w:semiHidden/>
    <w:pPr>
      <w:ind w:left="1000" w:hanging="200"/>
    </w:pPr>
  </w:style>
  <w:style w:type="paragraph" w:styleId="Index6">
    <w:name w:val="index 6"/>
    <w:basedOn w:val="Normal"/>
    <w:next w:val="Normal"/>
    <w:autoRedefine/>
    <w:semiHidden/>
    <w:pPr>
      <w:ind w:left="1200" w:hanging="200"/>
    </w:pPr>
  </w:style>
  <w:style w:type="paragraph" w:styleId="Index7">
    <w:name w:val="index 7"/>
    <w:basedOn w:val="Normal"/>
    <w:next w:val="Normal"/>
    <w:autoRedefine/>
    <w:semiHidden/>
    <w:pPr>
      <w:ind w:left="1400" w:hanging="200"/>
    </w:pPr>
  </w:style>
  <w:style w:type="paragraph" w:styleId="Index8">
    <w:name w:val="index 8"/>
    <w:basedOn w:val="Normal"/>
    <w:next w:val="Normal"/>
    <w:autoRedefine/>
    <w:semiHidden/>
    <w:pPr>
      <w:ind w:left="1600" w:hanging="200"/>
    </w:pPr>
  </w:style>
  <w:style w:type="paragraph" w:styleId="Index9">
    <w:name w:val="index 9"/>
    <w:basedOn w:val="Normal"/>
    <w:next w:val="Normal"/>
    <w:autoRedefine/>
    <w:semiHidden/>
    <w:pPr>
      <w:ind w:left="1800" w:hanging="200"/>
    </w:pPr>
  </w:style>
  <w:style w:type="paragraph" w:styleId="Titreindex">
    <w:name w:val="index heading"/>
    <w:basedOn w:val="Normal"/>
    <w:next w:val="Index1"/>
    <w:semiHidden/>
  </w:style>
  <w:style w:type="paragraph" w:styleId="Sous-titre">
    <w:name w:val="Subtitle"/>
    <w:basedOn w:val="Normal"/>
    <w:qFormat/>
    <w:pPr>
      <w:jc w:val="center"/>
    </w:pPr>
    <w:rPr>
      <w:b/>
      <w:bCs/>
      <w:sz w:val="24"/>
    </w:rPr>
  </w:style>
  <w:style w:type="paragraph" w:customStyle="1" w:styleId="t1">
    <w:name w:val="t1"/>
    <w:basedOn w:val="Normal"/>
    <w:pPr>
      <w:widowControl w:val="0"/>
      <w:spacing w:line="240" w:lineRule="atLeast"/>
    </w:pPr>
    <w:rPr>
      <w:snapToGrid w:val="0"/>
      <w:sz w:val="24"/>
    </w:rPr>
  </w:style>
  <w:style w:type="paragraph" w:customStyle="1" w:styleId="Sous-titrePagedegarde">
    <w:name w:val="Sous-titre (Page de garde)"/>
    <w:basedOn w:val="Normal"/>
    <w:next w:val="Normal"/>
    <w:pPr>
      <w:keepNext/>
      <w:pBdr>
        <w:top w:val="single" w:sz="6" w:space="1" w:color="auto"/>
      </w:pBdr>
      <w:spacing w:after="5280" w:line="480" w:lineRule="atLeast"/>
    </w:pPr>
    <w:rPr>
      <w:rFonts w:ascii="Garamond" w:hAnsi="Garamond"/>
      <w:spacing w:val="-15"/>
      <w:kern w:val="28"/>
      <w:sz w:val="44"/>
      <w:lang w:eastAsia="en-US"/>
    </w:rPr>
  </w:style>
  <w:style w:type="paragraph" w:customStyle="1" w:styleId="TitrePagedegarde">
    <w:name w:val="Titre (Page de garde)"/>
    <w:basedOn w:val="Normal"/>
    <w:next w:val="Sous-titrePagedegarde"/>
    <w:pPr>
      <w:pBdr>
        <w:top w:val="single" w:sz="6" w:space="31" w:color="FFFFFF"/>
        <w:left w:val="single" w:sz="6" w:space="31" w:color="FFFFFF"/>
        <w:bottom w:val="single" w:sz="6" w:space="31" w:color="FFFFFF"/>
        <w:right w:val="single" w:sz="6" w:space="31" w:color="FFFFFF"/>
      </w:pBdr>
      <w:shd w:val="pct10" w:color="auto" w:fill="auto"/>
      <w:spacing w:line="1440" w:lineRule="atLeast"/>
      <w:ind w:left="600" w:right="600"/>
      <w:jc w:val="right"/>
    </w:pPr>
    <w:rPr>
      <w:rFonts w:ascii="Garamond" w:hAnsi="Garamond"/>
      <w:spacing w:val="-70"/>
      <w:kern w:val="28"/>
      <w:sz w:val="14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4497</Words>
  <Characters>24737</Characters>
  <Application>Microsoft Office Word</Application>
  <DocSecurity>0</DocSecurity>
  <Lines>206</Lines>
  <Paragraphs>58</Paragraphs>
  <ScaleCrop>false</ScaleCrop>
  <HeadingPairs>
    <vt:vector size="2" baseType="variant">
      <vt:variant>
        <vt:lpstr>Titre</vt:lpstr>
      </vt:variant>
      <vt:variant>
        <vt:i4>1</vt:i4>
      </vt:variant>
    </vt:vector>
  </HeadingPairs>
  <TitlesOfParts>
    <vt:vector size="1" baseType="lpstr">
      <vt:lpstr> </vt:lpstr>
    </vt:vector>
  </TitlesOfParts>
  <Company>BENABBOU</Company>
  <LinksUpToDate>false</LinksUpToDate>
  <CharactersWithSpaces>29176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BENABBOU</dc:creator>
  <cp:keywords/>
  <cp:lastModifiedBy>benabou</cp:lastModifiedBy>
  <cp:revision>2</cp:revision>
  <cp:lastPrinted>2000-06-22T11:46:00Z</cp:lastPrinted>
  <dcterms:created xsi:type="dcterms:W3CDTF">2018-03-26T13:08:00Z</dcterms:created>
  <dcterms:modified xsi:type="dcterms:W3CDTF">2018-03-26T13:08:00Z</dcterms:modified>
</cp:coreProperties>
</file>